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丽水市</w:t>
      </w:r>
      <w:r>
        <w:rPr>
          <w:rFonts w:hint="eastAsia" w:ascii="华文中宋" w:hAnsi="华文中宋" w:eastAsia="华文中宋"/>
          <w:b/>
          <w:sz w:val="32"/>
          <w:szCs w:val="32"/>
        </w:rPr>
        <w:t>新闻奖（报刊</w:t>
      </w:r>
      <w:r>
        <w:rPr>
          <w:rFonts w:ascii="华文中宋" w:hAnsi="华文中宋" w:eastAsia="华文中宋"/>
          <w:b/>
          <w:sz w:val="32"/>
          <w:szCs w:val="32"/>
        </w:rPr>
        <w:t>类</w:t>
      </w:r>
      <w:r>
        <w:rPr>
          <w:rFonts w:hint="eastAsia" w:ascii="华文中宋" w:hAnsi="华文中宋" w:eastAsia="华文中宋"/>
          <w:b/>
          <w:sz w:val="32"/>
          <w:szCs w:val="32"/>
        </w:rPr>
        <w:t>）报送作品目录</w:t>
      </w:r>
    </w:p>
    <w:p>
      <w:pPr>
        <w:spacing w:after="312" w:afterLines="100"/>
        <w:jc w:val="center"/>
        <w:rPr>
          <w:rFonts w:ascii="华文中宋" w:hAnsi="华文中宋" w:eastAsia="华文中宋"/>
          <w:sz w:val="28"/>
        </w:rPr>
      </w:pPr>
      <w:r>
        <w:rPr>
          <w:rFonts w:ascii="华文仿宋" w:hAnsi="华文仿宋" w:eastAsia="华文仿宋"/>
          <w:sz w:val="24"/>
        </w:rPr>
        <w:t>(由报送单位填写)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13"/>
        <w:gridCol w:w="7"/>
        <w:gridCol w:w="525"/>
        <w:gridCol w:w="1679"/>
        <w:gridCol w:w="840"/>
        <w:gridCol w:w="105"/>
        <w:gridCol w:w="933"/>
        <w:gridCol w:w="1061"/>
        <w:gridCol w:w="357"/>
        <w:gridCol w:w="483"/>
        <w:gridCol w:w="792"/>
        <w:gridCol w:w="1418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序号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字</w:t>
            </w:r>
            <w:r>
              <w:rPr>
                <w:rFonts w:ascii="华文中宋" w:hAnsi="华文中宋" w:eastAsia="华文中宋"/>
                <w:sz w:val="28"/>
              </w:rPr>
              <w:t>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</w:t>
            </w:r>
            <w:r>
              <w:rPr>
                <w:rFonts w:ascii="华文中宋" w:hAnsi="华文中宋" w:eastAsia="华文中宋"/>
                <w:sz w:val="28"/>
              </w:rPr>
              <w:t>者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播出机构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  <w:bookmarkStart w:id="0" w:name="_GoBack"/>
            <w:bookmarkEnd w:id="0"/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4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5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6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7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8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9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10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11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12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  <w:tc>
          <w:tcPr>
            <w:tcW w:w="94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华文中宋" w:hAnsi="华文中宋" w:eastAsia="华文中宋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领导签名：                              （盖单位公章）</w:t>
            </w:r>
          </w:p>
          <w:p>
            <w:pPr>
              <w:spacing w:line="440" w:lineRule="exact"/>
              <w:ind w:firstLine="5600" w:firstLineChars="200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202</w:t>
            </w: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联系人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联系人地址</w:t>
            </w:r>
          </w:p>
        </w:tc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邮编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28"/>
        </w:rPr>
      </w:pPr>
    </w:p>
    <w:p>
      <w:pPr>
        <w:spacing w:line="560" w:lineRule="exact"/>
        <w:rPr>
          <w:rFonts w:ascii="黑体" w:hAnsi="黑体" w:eastAsia="黑体"/>
          <w:sz w:val="28"/>
        </w:rPr>
      </w:pPr>
    </w:p>
    <w:p>
      <w:pPr>
        <w:spacing w:line="560" w:lineRule="exact"/>
        <w:rPr>
          <w:rFonts w:hint="eastAsia" w:ascii="黑体" w:hAnsi="黑体" w:eastAsia="黑体"/>
          <w:sz w:val="28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after="312"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丽水市</w:t>
      </w:r>
      <w:r>
        <w:rPr>
          <w:rFonts w:hint="eastAsia" w:ascii="华文中宋" w:hAnsi="华文中宋" w:eastAsia="华文中宋"/>
          <w:b/>
          <w:sz w:val="32"/>
          <w:szCs w:val="32"/>
        </w:rPr>
        <w:t>新闻奖（报刊类）参评作品推荐表</w:t>
      </w:r>
    </w:p>
    <w:tbl>
      <w:tblPr>
        <w:tblStyle w:val="2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1"/>
        <w:gridCol w:w="1834"/>
        <w:gridCol w:w="610"/>
        <w:gridCol w:w="659"/>
        <w:gridCol w:w="921"/>
        <w:gridCol w:w="41"/>
        <w:gridCol w:w="772"/>
        <w:gridCol w:w="2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2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作者（主创人员）为“集体”的，须以（）列具体名单，格式为：集体（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系列（连续）报道填写起止日期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例</w:t>
            </w:r>
            <w:r>
              <w:rPr>
                <w:rFonts w:ascii="仿宋" w:hAnsi="仿宋" w:eastAsia="仿宋"/>
                <w:color w:val="808080"/>
                <w:szCs w:val="21"/>
              </w:rPr>
              <w:t>：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80808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.01.01－202</w:t>
            </w:r>
            <w:r>
              <w:rPr>
                <w:rFonts w:hint="eastAsia" w:ascii="仿宋" w:hAnsi="仿宋" w:eastAsia="仿宋"/>
                <w:color w:val="80808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.08.01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以</w:t>
            </w:r>
            <w:r>
              <w:rPr>
                <w:rFonts w:ascii="仿宋" w:hAnsi="仿宋" w:eastAsia="仿宋"/>
                <w:color w:val="808080"/>
                <w:szCs w:val="21"/>
              </w:rPr>
              <w:t>WORD“字数统计”栏“字数”项为准，系列（连续、组合）报道分别填报三件代表作字数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00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7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1500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7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500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7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</w:trPr>
        <w:tc>
          <w:tcPr>
            <w:tcW w:w="891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报送</w:t>
            </w:r>
            <w:r>
              <w:rPr>
                <w:rFonts w:hint="eastAsia" w:ascii="华文中宋" w:hAnsi="华文中宋" w:eastAsia="华文中宋"/>
                <w:sz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exact"/>
        </w:trPr>
        <w:tc>
          <w:tcPr>
            <w:tcW w:w="8919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20" w:lineRule="exact"/>
              <w:ind w:firstLine="6860" w:firstLineChars="245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20" w:lineRule="exact"/>
              <w:ind w:firstLine="6440" w:firstLineChars="23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</w:t>
            </w: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6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1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413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after="312" w:line="520" w:lineRule="exact"/>
        <w:ind w:firstLine="803" w:firstLineChars="250"/>
        <w:rPr>
          <w:rFonts w:ascii="宋体" w:hAnsi="宋体"/>
          <w:b/>
          <w:sz w:val="32"/>
        </w:rPr>
      </w:pPr>
      <w:r>
        <w:rPr>
          <w:rFonts w:hint="eastAsia" w:ascii="华文中宋" w:hAnsi="华文中宋" w:eastAsia="华文中宋" w:cs="华文中宋"/>
          <w:b/>
          <w:sz w:val="32"/>
          <w:lang w:eastAsia="zh-CN"/>
        </w:rPr>
        <w:t>丽水市</w:t>
      </w:r>
      <w:r>
        <w:rPr>
          <w:rFonts w:hint="eastAsia" w:ascii="华文中宋" w:hAnsi="华文中宋" w:eastAsia="华文中宋" w:cs="华文中宋"/>
          <w:b/>
          <w:sz w:val="32"/>
        </w:rPr>
        <w:t>新闻奖系列（连续、组合）报道作品完整目录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62"/>
        <w:gridCol w:w="1924"/>
        <w:gridCol w:w="963"/>
        <w:gridCol w:w="963"/>
        <w:gridCol w:w="1617"/>
        <w:gridCol w:w="964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 w:cs="华文中宋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2"/>
              </w:rPr>
              <w:t>作品标题</w:t>
            </w:r>
          </w:p>
        </w:tc>
        <w:tc>
          <w:tcPr>
            <w:tcW w:w="7559" w:type="dxa"/>
            <w:gridSpan w:val="6"/>
            <w:noWrap w:val="0"/>
            <w:vAlign w:val="top"/>
          </w:tcPr>
          <w:p>
            <w:pPr>
              <w:rPr>
                <w:rFonts w:hint="eastAsia" w:ascii="华文中宋" w:hAnsi="华文中宋" w:eastAsia="华文中宋" w:cs="华文中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2"/>
              </w:rPr>
              <w:t>序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2"/>
              </w:rPr>
              <w:t>号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8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2"/>
              </w:rPr>
              <w:t>单篇作品标题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8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2"/>
              </w:rPr>
              <w:t>体裁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2"/>
              </w:rPr>
              <w:t>刊播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2"/>
              </w:rPr>
              <w:t>日期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ascii="华文中宋" w:hAnsi="华文中宋" w:eastAsia="华文中宋" w:cs="华文中宋"/>
                <w:spacing w:val="-16"/>
                <w:sz w:val="24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spacing w:val="-16"/>
                <w:szCs w:val="21"/>
              </w:rPr>
              <w:t>版面名称及版次或频率(道)及栏目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华文中宋" w:hAnsi="华文中宋" w:eastAsia="华文中宋" w:cs="华文中宋"/>
                <w:spacing w:val="-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pacing w:val="-2"/>
                <w:sz w:val="28"/>
                <w:szCs w:val="28"/>
              </w:rPr>
              <w:t>字数</w:t>
            </w:r>
          </w:p>
          <w:p>
            <w:pPr>
              <w:snapToGrid w:val="0"/>
              <w:spacing w:line="320" w:lineRule="exact"/>
              <w:rPr>
                <w:rFonts w:hint="eastAsia" w:ascii="华文中宋" w:hAnsi="华文中宋" w:eastAsia="华文中宋" w:cs="华文中宋"/>
                <w:spacing w:val="-2"/>
                <w:sz w:val="24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spacing w:val="-2"/>
                <w:sz w:val="18"/>
                <w:szCs w:val="18"/>
              </w:rPr>
              <w:t>（时长）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</w:tbl>
    <w:p>
      <w:pPr>
        <w:snapToGrid w:val="0"/>
        <w:spacing w:line="380" w:lineRule="exact"/>
        <w:ind w:left="-141" w:leftChars="-67"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请附在系列（连续、组合）报道参评作品推荐表后，在“备注”栏注明代表作，</w:t>
      </w:r>
      <w:r>
        <w:rPr>
          <w:rFonts w:ascii="楷体" w:hAnsi="楷体" w:eastAsia="楷体"/>
          <w:szCs w:val="21"/>
        </w:rPr>
        <w:t>3篇代表作必须是从开头、中间、结尾三部分中各选1篇。</w:t>
      </w:r>
      <w:r>
        <w:rPr>
          <w:rFonts w:hint="eastAsia" w:ascii="楷体" w:hAnsi="楷体" w:eastAsia="楷体"/>
          <w:szCs w:val="21"/>
        </w:rPr>
        <w:t>时</w:t>
      </w:r>
      <w:r>
        <w:rPr>
          <w:rFonts w:ascii="楷体" w:hAnsi="楷体" w:eastAsia="楷体"/>
          <w:szCs w:val="21"/>
        </w:rPr>
        <w:t>长格式</w:t>
      </w:r>
      <w:r>
        <w:rPr>
          <w:rFonts w:hint="eastAsia" w:ascii="楷体" w:hAnsi="楷体" w:eastAsia="楷体"/>
          <w:szCs w:val="21"/>
        </w:rPr>
        <w:t>示</w:t>
      </w:r>
      <w:r>
        <w:rPr>
          <w:rFonts w:ascii="楷体" w:hAnsi="楷体" w:eastAsia="楷体"/>
          <w:szCs w:val="21"/>
        </w:rPr>
        <w:t>例：5</w:t>
      </w:r>
      <w:r>
        <w:rPr>
          <w:rFonts w:hint="eastAsia" w:ascii="楷体" w:hAnsi="楷体" w:eastAsia="楷体"/>
          <w:szCs w:val="21"/>
        </w:rPr>
        <w:t>′</w:t>
      </w:r>
      <w:r>
        <w:rPr>
          <w:rFonts w:ascii="楷体" w:hAnsi="楷体" w:eastAsia="楷体"/>
          <w:szCs w:val="21"/>
        </w:rPr>
        <w:t>30</w:t>
      </w:r>
      <w:r>
        <w:rPr>
          <w:rFonts w:hint="eastAsia" w:ascii="楷体" w:hAnsi="楷体" w:eastAsia="楷体"/>
          <w:szCs w:val="21"/>
        </w:rPr>
        <w:t>″</w:t>
      </w:r>
    </w:p>
    <w:p>
      <w:pPr>
        <w:spacing w:line="520" w:lineRule="exact"/>
        <w:rPr>
          <w:rFonts w:hint="eastAsia" w:ascii="楷体_GB2312" w:hAnsi="华文楷体" w:eastAsia="楷体_GB2312"/>
          <w:sz w:val="28"/>
        </w:rPr>
      </w:pPr>
      <w:r>
        <w:rPr>
          <w:rFonts w:hint="eastAsia" w:ascii="楷体_GB2312" w:hAnsi="华文楷体" w:eastAsia="楷体_GB2312"/>
          <w:sz w:val="28"/>
        </w:rPr>
        <w:t>代表作，3篇代表作必须是从开头、中间、结尾三部分中各选1篇。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 xml:space="preserve">丽水市新闻奖（县域报部分）参评作品推荐表 </w:t>
      </w:r>
    </w:p>
    <w:tbl>
      <w:tblPr>
        <w:tblStyle w:val="2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65"/>
        <w:gridCol w:w="1070"/>
        <w:gridCol w:w="899"/>
        <w:gridCol w:w="436"/>
        <w:gridCol w:w="1470"/>
        <w:gridCol w:w="165"/>
        <w:gridCol w:w="236"/>
        <w:gridCol w:w="723"/>
        <w:gridCol w:w="2236"/>
        <w:gridCol w:w="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1" w:type="dxa"/>
          <w:cantSplit/>
          <w:trHeight w:val="465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作品标题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 w:cs="仿宋_GB2312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参评项目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1" w:type="dxa"/>
          <w:cantSplit/>
          <w:trHeight w:val="56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仿宋_GB2312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pacing w:val="-12"/>
                <w:sz w:val="28"/>
                <w:szCs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 w:cs="仿宋_GB2312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pacing w:val="-12"/>
                <w:sz w:val="28"/>
                <w:szCs w:val="28"/>
              </w:rPr>
              <w:t>（主创人员）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仿宋_GB2312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责任编辑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50" w:firstLineChars="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1" w:type="dxa"/>
          <w:cantSplit/>
          <w:trHeight w:val="56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刊播单位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仿宋_GB2312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华文中宋" w:hAnsi="华文中宋" w:eastAsia="华文中宋" w:cs="仿宋_GB2312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首发日期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80808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30"/>
                <w:szCs w:val="30"/>
              </w:rPr>
              <w:t>系列（连续）报道填写起止日期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1" w:type="dxa"/>
          <w:cantSplit/>
          <w:trHeight w:val="652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刊播版面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(频道、栏目)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 w:cs="仿宋_GB2312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作品字数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80808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1" w:type="dxa"/>
          <w:cantSplit/>
          <w:trHeight w:val="46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作品评介</w:t>
            </w: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1" w:type="dxa"/>
          <w:cantSplit/>
          <w:trHeight w:val="129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采编过程</w:t>
            </w: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华文中宋" w:hAnsi="华文中宋" w:eastAsia="华文中宋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1" w:type="dxa"/>
          <w:cantSplit/>
          <w:trHeight w:val="46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社会效果</w:t>
            </w: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华文中宋" w:hAnsi="华文中宋" w:eastAsia="华文中宋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1" w:type="dxa"/>
          <w:cantSplit/>
          <w:trHeight w:val="473" w:hRule="atLeast"/>
          <w:jc w:val="center"/>
        </w:trPr>
        <w:tc>
          <w:tcPr>
            <w:tcW w:w="91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  <w:lang w:val="en-US" w:eastAsia="zh-CN"/>
              </w:rPr>
              <w:t>报送</w:t>
            </w: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1" w:type="dxa"/>
          <w:cantSplit/>
          <w:trHeight w:val="472" w:hRule="atLeast"/>
          <w:jc w:val="center"/>
        </w:trPr>
        <w:tc>
          <w:tcPr>
            <w:tcW w:w="91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华文中宋" w:hAnsi="华文中宋" w:eastAsia="华文中宋" w:cs="仿宋_GB2312"/>
                <w:spacing w:val="-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pacing w:val="-2"/>
                <w:sz w:val="28"/>
                <w:szCs w:val="28"/>
              </w:rPr>
              <w:t>领导签名：</w:t>
            </w:r>
          </w:p>
          <w:p>
            <w:pPr>
              <w:widowControl/>
              <w:spacing w:line="540" w:lineRule="exact"/>
              <w:jc w:val="right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 xml:space="preserve">                 （盖单位公章）</w:t>
            </w:r>
          </w:p>
          <w:p>
            <w:pPr>
              <w:widowControl/>
              <w:ind w:firstLine="2100" w:firstLineChars="750"/>
              <w:jc w:val="right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 w:cs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1" w:type="dxa"/>
          <w:cantSplit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 w:cs="仿宋_GB2312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pacing w:val="-12"/>
                <w:sz w:val="28"/>
                <w:szCs w:val="28"/>
              </w:rPr>
              <w:t>联系人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手机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电话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地址</w:t>
            </w:r>
          </w:p>
        </w:tc>
        <w:tc>
          <w:tcPr>
            <w:tcW w:w="4040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 w:cs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_GB2312"/>
                <w:sz w:val="28"/>
                <w:szCs w:val="28"/>
              </w:rPr>
              <w:t>邮编</w:t>
            </w:r>
          </w:p>
        </w:tc>
        <w:tc>
          <w:tcPr>
            <w:tcW w:w="336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1400" w:firstLineChars="5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（此表订在每件参评作品前面）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spacing w:after="156" w:afterLines="50" w:line="500" w:lineRule="exact"/>
        <w:ind w:left="76" w:leftChars="36" w:firstLine="964" w:firstLineChars="300"/>
        <w:jc w:val="left"/>
        <w:rPr>
          <w:rFonts w:hint="eastAsia" w:ascii="华文中宋" w:hAnsi="华文中宋" w:eastAsia="华文中宋" w:cs="华文中宋"/>
          <w:b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eastAsia="zh-CN"/>
        </w:rPr>
        <w:t>丽水市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新闻奖新媒体作品奖作品推荐表</w:t>
      </w:r>
    </w:p>
    <w:tbl>
      <w:tblPr>
        <w:tblStyle w:val="2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"/>
        <w:gridCol w:w="1858"/>
        <w:gridCol w:w="662"/>
        <w:gridCol w:w="569"/>
        <w:gridCol w:w="1336"/>
        <w:gridCol w:w="98"/>
        <w:gridCol w:w="108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参评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项目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“新闻专题”等</w:t>
            </w:r>
            <w:r>
              <w:rPr>
                <w:rFonts w:ascii="仿宋" w:hAnsi="仿宋" w:eastAsia="仿宋"/>
                <w:color w:val="808080"/>
                <w:sz w:val="24"/>
              </w:rPr>
              <w:t>10项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链接地址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（二维码）</w:t>
            </w:r>
          </w:p>
        </w:tc>
        <w:tc>
          <w:tcPr>
            <w:tcW w:w="844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主创人员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主创人员为“集体”的，须以（）列具体名单，格式为：集体（╳╳╳……）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“集体”的，须以（）列具体名单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发布平台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（时长）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︵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︵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初评评委会在此栏内填报评语及推荐理由。</w:t>
            </w:r>
          </w:p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06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报送</w:t>
            </w:r>
            <w:r>
              <w:rPr>
                <w:rFonts w:hint="eastAsia" w:ascii="华文中宋" w:hAnsi="华文中宋" w:eastAsia="华文中宋"/>
                <w:sz w:val="28"/>
              </w:rPr>
              <w:t>单位意</w:t>
            </w: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exact"/>
          <w:jc w:val="center"/>
        </w:trPr>
        <w:tc>
          <w:tcPr>
            <w:tcW w:w="10060" w:type="dxa"/>
            <w:gridSpan w:val="9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60" w:lineRule="exact"/>
              <w:ind w:firstLine="7980" w:firstLineChars="285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60" w:lineRule="exact"/>
              <w:ind w:firstLine="7840" w:firstLineChars="2800"/>
              <w:jc w:val="left"/>
              <w:rPr>
                <w:rFonts w:ascii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</w:t>
            </w: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8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18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51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ind w:right="93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spacing w:line="520" w:lineRule="exact"/>
        <w:ind w:firstLine="964" w:firstLineChars="300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丽水市新闻奖（县域报）参评作品目录</w:t>
      </w:r>
    </w:p>
    <w:p>
      <w:pPr>
        <w:spacing w:line="480" w:lineRule="exac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单位：                            媒体名称：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260"/>
        <w:gridCol w:w="162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题     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项目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    者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    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发表</w:t>
            </w:r>
          </w:p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填报人：                       电话：               共    页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黑体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</w:p>
    <w:p>
      <w:pPr>
        <w:spacing w:line="500" w:lineRule="exact"/>
        <w:ind w:firstLine="1285" w:firstLineChars="400"/>
        <w:jc w:val="left"/>
        <w:rPr>
          <w:rFonts w:ascii="华文中宋" w:hAnsi="华文中宋" w:eastAsia="华文中宋"/>
          <w:b/>
          <w:bCs w:val="0"/>
          <w:sz w:val="32"/>
          <w:szCs w:val="32"/>
        </w:rPr>
      </w:pPr>
      <w:r>
        <w:rPr>
          <w:rFonts w:hint="eastAsia" w:ascii="华文中宋" w:hAnsi="华文中宋" w:eastAsia="华文中宋"/>
          <w:b/>
          <w:bCs w:val="0"/>
          <w:sz w:val="32"/>
          <w:szCs w:val="32"/>
          <w:lang w:eastAsia="zh-CN"/>
        </w:rPr>
        <w:t>丽水市</w:t>
      </w:r>
      <w:r>
        <w:rPr>
          <w:rFonts w:hint="eastAsia" w:ascii="华文中宋" w:hAnsi="华文中宋" w:eastAsia="华文中宋"/>
          <w:b/>
          <w:bCs w:val="0"/>
          <w:sz w:val="32"/>
          <w:szCs w:val="32"/>
        </w:rPr>
        <w:t>新闻奖新媒体作品报送目录</w:t>
      </w:r>
    </w:p>
    <w:p>
      <w:pPr>
        <w:spacing w:line="500" w:lineRule="exact"/>
        <w:jc w:val="center"/>
        <w:rPr>
          <w:rFonts w:ascii="华文中宋" w:hAnsi="华文中宋" w:eastAsia="华文中宋"/>
          <w:sz w:val="28"/>
          <w:szCs w:val="20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19"/>
        <w:gridCol w:w="1111"/>
        <w:gridCol w:w="721"/>
        <w:gridCol w:w="518"/>
        <w:gridCol w:w="367"/>
        <w:gridCol w:w="595"/>
        <w:gridCol w:w="1088"/>
        <w:gridCol w:w="562"/>
        <w:gridCol w:w="703"/>
        <w:gridCol w:w="122"/>
        <w:gridCol w:w="1321"/>
        <w:gridCol w:w="465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作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品</w:t>
            </w: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二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维码或</w:t>
            </w: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网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字数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（时长）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作者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(主创人员）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编辑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推荐单位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参评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报送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单位</w:t>
            </w:r>
          </w:p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领导签名：（盖单位公章）</w:t>
            </w:r>
          </w:p>
          <w:p>
            <w:pPr>
              <w:spacing w:line="500" w:lineRule="exact"/>
              <w:ind w:firstLine="5600" w:firstLineChars="2000"/>
              <w:jc w:val="left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</w:t>
            </w: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电话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手机</w:t>
            </w: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联系人地址</w:t>
            </w:r>
          </w:p>
        </w:tc>
        <w:tc>
          <w:tcPr>
            <w:tcW w:w="44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ascii="华文中宋" w:hAnsi="华文中宋" w:eastAsia="华文中宋"/>
                <w:spacing w:val="-12"/>
                <w:sz w:val="28"/>
              </w:rPr>
              <w:t>E-mail</w:t>
            </w:r>
          </w:p>
        </w:tc>
        <w:tc>
          <w:tcPr>
            <w:tcW w:w="24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cantSplit/>
          <w:trHeight w:val="612" w:hRule="atLeast"/>
          <w:jc w:val="center"/>
        </w:trPr>
        <w:tc>
          <w:tcPr>
            <w:tcW w:w="9205" w:type="dxa"/>
            <w:gridSpan w:val="13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</w:rPr>
              <w:t>：</w:t>
            </w:r>
            <w:r>
              <w:rPr>
                <w:rFonts w:hint="eastAsia" w:ascii="楷体" w:hAnsi="楷体" w:eastAsia="楷体"/>
                <w:b/>
                <w:sz w:val="24"/>
              </w:rPr>
              <w:t>作</w:t>
            </w:r>
            <w:r>
              <w:rPr>
                <w:rFonts w:ascii="楷体" w:hAnsi="楷体" w:eastAsia="楷体"/>
                <w:b/>
                <w:sz w:val="24"/>
              </w:rPr>
              <w:t>者（</w:t>
            </w:r>
            <w:r>
              <w:rPr>
                <w:rFonts w:hint="eastAsia" w:ascii="楷体" w:hAnsi="楷体" w:eastAsia="楷体"/>
                <w:b/>
                <w:sz w:val="24"/>
              </w:rPr>
              <w:t>主</w:t>
            </w:r>
            <w:r>
              <w:rPr>
                <w:rFonts w:ascii="楷体" w:hAnsi="楷体" w:eastAsia="楷体"/>
                <w:b/>
                <w:sz w:val="24"/>
              </w:rPr>
              <w:t>创人员）</w:t>
            </w:r>
            <w:r>
              <w:rPr>
                <w:rFonts w:hint="eastAsia" w:ascii="楷体" w:hAnsi="楷体" w:eastAsia="楷体"/>
                <w:b/>
                <w:sz w:val="24"/>
              </w:rPr>
              <w:t>、</w:t>
            </w:r>
            <w:r>
              <w:rPr>
                <w:rFonts w:ascii="楷体" w:hAnsi="楷体" w:eastAsia="楷体"/>
                <w:b/>
                <w:sz w:val="24"/>
              </w:rPr>
              <w:t>编辑为</w:t>
            </w:r>
            <w:r>
              <w:rPr>
                <w:rFonts w:hint="eastAsia" w:ascii="楷体" w:hAnsi="楷体" w:eastAsia="楷体"/>
                <w:b/>
                <w:sz w:val="24"/>
              </w:rPr>
              <w:t>“集体”</w:t>
            </w:r>
            <w:r>
              <w:rPr>
                <w:rFonts w:ascii="楷体" w:hAnsi="楷体" w:eastAsia="楷体"/>
                <w:b/>
                <w:sz w:val="24"/>
              </w:rPr>
              <w:t>的</w:t>
            </w:r>
            <w:r>
              <w:rPr>
                <w:rFonts w:hint="eastAsia" w:ascii="楷体" w:hAnsi="楷体" w:eastAsia="楷体"/>
                <w:b/>
                <w:sz w:val="24"/>
              </w:rPr>
              <w:t>，</w:t>
            </w:r>
            <w:r>
              <w:rPr>
                <w:rFonts w:ascii="楷体" w:hAnsi="楷体" w:eastAsia="楷体"/>
                <w:b/>
                <w:sz w:val="24"/>
              </w:rPr>
              <w:t>须</w:t>
            </w:r>
            <w:r>
              <w:rPr>
                <w:rFonts w:hint="eastAsia" w:ascii="楷体" w:hAnsi="楷体" w:eastAsia="楷体"/>
                <w:b/>
                <w:sz w:val="24"/>
              </w:rPr>
              <w:t>以</w:t>
            </w:r>
            <w:r>
              <w:rPr>
                <w:rFonts w:ascii="楷体" w:hAnsi="楷体" w:eastAsia="楷体"/>
                <w:b/>
                <w:sz w:val="24"/>
              </w:rPr>
              <w:t>（）</w:t>
            </w:r>
            <w:r>
              <w:rPr>
                <w:rFonts w:hint="eastAsia" w:ascii="楷体" w:hAnsi="楷体" w:eastAsia="楷体"/>
                <w:b/>
                <w:sz w:val="24"/>
              </w:rPr>
              <w:t>列具体</w:t>
            </w:r>
            <w:r>
              <w:rPr>
                <w:rFonts w:ascii="楷体" w:hAnsi="楷体" w:eastAsia="楷体"/>
                <w:b/>
                <w:sz w:val="24"/>
              </w:rPr>
              <w:t>名单</w:t>
            </w:r>
            <w:r>
              <w:rPr>
                <w:rFonts w:hint="eastAsia" w:ascii="楷体" w:hAnsi="楷体" w:eastAsia="楷体"/>
                <w:b/>
                <w:sz w:val="24"/>
              </w:rPr>
              <w:t>，</w:t>
            </w:r>
            <w:r>
              <w:rPr>
                <w:rFonts w:ascii="楷体" w:hAnsi="楷体" w:eastAsia="楷体"/>
                <w:b/>
                <w:sz w:val="24"/>
              </w:rPr>
              <w:t>格</w:t>
            </w:r>
            <w:r>
              <w:rPr>
                <w:rFonts w:hint="eastAsia" w:ascii="楷体" w:hAnsi="楷体" w:eastAsia="楷体"/>
                <w:b/>
                <w:sz w:val="24"/>
              </w:rPr>
              <w:t>式</w:t>
            </w:r>
            <w:r>
              <w:rPr>
                <w:rFonts w:ascii="楷体" w:hAnsi="楷体" w:eastAsia="楷体"/>
                <w:b/>
                <w:sz w:val="24"/>
              </w:rPr>
              <w:t>为：集体（</w:t>
            </w:r>
            <w:r>
              <w:rPr>
                <w:rFonts w:hint="eastAsia" w:ascii="楷体" w:hAnsi="楷体" w:eastAsia="楷体"/>
                <w:b/>
                <w:sz w:val="24"/>
              </w:rPr>
              <w:t>╳╳╳……</w:t>
            </w:r>
            <w:r>
              <w:rPr>
                <w:rFonts w:ascii="楷体" w:hAnsi="楷体" w:eastAsia="楷体"/>
                <w:b/>
                <w:sz w:val="24"/>
              </w:rPr>
              <w:t>）</w:t>
            </w:r>
            <w:r>
              <w:rPr>
                <w:rFonts w:hint="eastAsia" w:ascii="楷体" w:hAnsi="楷体" w:eastAsia="楷体"/>
                <w:b/>
                <w:sz w:val="24"/>
              </w:rPr>
              <w:t>；</w:t>
            </w:r>
            <w:r>
              <w:rPr>
                <w:rFonts w:ascii="楷体" w:hAnsi="楷体" w:eastAsia="楷体"/>
                <w:b/>
                <w:sz w:val="24"/>
              </w:rPr>
              <w:t>参评项目为</w:t>
            </w:r>
            <w:r>
              <w:rPr>
                <w:rFonts w:hint="eastAsia" w:ascii="楷体" w:hAnsi="楷体" w:eastAsia="楷体"/>
                <w:b/>
                <w:sz w:val="24"/>
              </w:rPr>
              <w:t>“新闻专题”等</w:t>
            </w:r>
            <w:r>
              <w:rPr>
                <w:rFonts w:ascii="楷体" w:hAnsi="楷体" w:eastAsia="楷体"/>
                <w:b/>
                <w:sz w:val="24"/>
              </w:rPr>
              <w:t>10项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</w:p>
    <w:p>
      <w:pPr>
        <w:widowControl/>
        <w:spacing w:line="380" w:lineRule="exact"/>
        <w:jc w:val="center"/>
        <w:rPr>
          <w:rFonts w:hint="eastAsia" w:ascii="华文中宋" w:hAnsi="华文中宋" w:eastAsia="华文中宋" w:cs="华文中宋"/>
          <w:b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丽水市新闻奖作品登记（公示）表</w:t>
      </w:r>
    </w:p>
    <w:p>
      <w:pPr>
        <w:spacing w:line="480" w:lineRule="exac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单位：                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080"/>
        <w:gridCol w:w="1980"/>
        <w:gridCol w:w="189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题     目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项目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    者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    辑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rPr>
          <w:rFonts w:hint="eastAsia"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8"/>
        </w:rPr>
        <w:t>填报人：                   电话：                     共    页</w:t>
      </w:r>
    </w:p>
    <w:p>
      <w:pPr>
        <w:rPr>
          <w:rFonts w:hint="eastAsia" w:ascii="华文中宋" w:hAnsi="华文中宋" w:eastAsia="华文中宋"/>
          <w:sz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</w:p>
    <w:p>
      <w:pPr>
        <w:spacing w:line="480" w:lineRule="exact"/>
        <w:ind w:firstLine="2891" w:firstLineChars="90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诚信参评承诺书</w:t>
      </w:r>
    </w:p>
    <w:p>
      <w:pPr>
        <w:spacing w:line="420" w:lineRule="exact"/>
        <w:jc w:val="center"/>
        <w:rPr>
          <w:rFonts w:ascii="等线" w:hAnsi="等线" w:eastAsia="等线"/>
          <w:color w:val="A6A6A6"/>
          <w:sz w:val="30"/>
          <w:szCs w:val="30"/>
        </w:rPr>
      </w:pPr>
      <w:r>
        <w:rPr>
          <w:rFonts w:hint="eastAsia" w:ascii="等线" w:hAnsi="等线" w:eastAsia="等线"/>
          <w:color w:val="A6A6A6"/>
          <w:sz w:val="30"/>
          <w:szCs w:val="30"/>
        </w:rPr>
        <w:t>（样</w:t>
      </w:r>
      <w:r>
        <w:rPr>
          <w:rFonts w:ascii="等线" w:hAnsi="等线" w:eastAsia="等线"/>
          <w:color w:val="A6A6A6"/>
          <w:sz w:val="30"/>
          <w:szCs w:val="30"/>
        </w:rPr>
        <w:t>本</w:t>
      </w:r>
      <w:r>
        <w:rPr>
          <w:rFonts w:hint="eastAsia" w:ascii="等线" w:hAnsi="等线" w:eastAsia="等线"/>
          <w:color w:val="A6A6A6"/>
          <w:sz w:val="30"/>
          <w:szCs w:val="30"/>
        </w:rPr>
        <w:t>）</w:t>
      </w:r>
    </w:p>
    <w:p>
      <w:pPr>
        <w:spacing w:line="420" w:lineRule="exact"/>
        <w:jc w:val="center"/>
        <w:rPr>
          <w:rFonts w:ascii="华文中宋" w:hAnsi="华文中宋" w:eastAsia="华文中宋"/>
          <w:b/>
          <w:sz w:val="10"/>
          <w:szCs w:val="10"/>
        </w:rPr>
      </w:pPr>
    </w:p>
    <w:p>
      <w:pPr>
        <w:spacing w:line="42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我单位就报送</w:t>
      </w:r>
      <w:r>
        <w:rPr>
          <w:rFonts w:hint="eastAsia" w:ascii="仿宋" w:hAnsi="仿宋" w:eastAsia="仿宋"/>
          <w:sz w:val="28"/>
          <w:szCs w:val="28"/>
          <w:lang w:eastAsia="zh-CN"/>
        </w:rPr>
        <w:t>丽水市</w:t>
      </w:r>
      <w:r>
        <w:rPr>
          <w:rFonts w:hint="eastAsia" w:ascii="仿宋" w:hAnsi="仿宋" w:eastAsia="仿宋"/>
          <w:sz w:val="28"/>
          <w:szCs w:val="28"/>
        </w:rPr>
        <w:t>新闻奖参评作品做出如下承诺：</w:t>
      </w:r>
    </w:p>
    <w:p>
      <w:pPr>
        <w:spacing w:line="42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我单位按照《</w:t>
      </w:r>
      <w:r>
        <w:rPr>
          <w:rFonts w:hint="eastAsia" w:ascii="仿宋" w:hAnsi="仿宋" w:eastAsia="仿宋"/>
          <w:sz w:val="28"/>
          <w:szCs w:val="28"/>
          <w:lang w:eastAsia="zh-CN"/>
        </w:rPr>
        <w:t>丽水市</w:t>
      </w:r>
      <w:r>
        <w:rPr>
          <w:rFonts w:hint="eastAsia" w:ascii="仿宋" w:hAnsi="仿宋" w:eastAsia="仿宋"/>
          <w:sz w:val="28"/>
          <w:szCs w:val="28"/>
        </w:rPr>
        <w:t>新闻奖评选办法》规定，组织参评作品初评。对所报送的</w:t>
      </w:r>
      <w:r>
        <w:rPr>
          <w:rFonts w:hint="eastAsia" w:ascii="仿宋" w:hAnsi="仿宋" w:eastAsia="仿宋"/>
          <w:sz w:val="28"/>
          <w:szCs w:val="28"/>
          <w:lang w:eastAsia="zh-CN"/>
        </w:rPr>
        <w:t>丽水市</w:t>
      </w:r>
      <w:r>
        <w:rPr>
          <w:rFonts w:hint="eastAsia" w:ascii="仿宋" w:hAnsi="仿宋" w:eastAsia="仿宋"/>
          <w:sz w:val="28"/>
          <w:szCs w:val="28"/>
        </w:rPr>
        <w:t>新闻奖参评作品、以及《推荐表》等申报材料，我单位进行了认真审核把关。参评作品和申报材料经过作者、主创人员和编辑的确认。作品同刊播时一致，有关刊播信息及作者（主创人员）、编辑等申报内容真实准确。</w:t>
      </w:r>
    </w:p>
    <w:p>
      <w:pPr>
        <w:spacing w:line="42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参评作品有重新制作、抄袭或内容失实；刊播信息有造假、虚报；作者、主创人员、编辑有虚报等问题；存在未按规定程序开展推荐和初评，未按要求对报送作品材料进行公示等问题，我单位愿撤销相关作品、人员参评或获奖资格，并按照《评选办法》有关规定承担以下后果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一、追查参评材料经办人员责任。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二、接受</w:t>
      </w:r>
      <w:r>
        <w:rPr>
          <w:rFonts w:hint="eastAsia" w:ascii="仿宋" w:hAnsi="仿宋" w:eastAsia="仿宋"/>
          <w:sz w:val="28"/>
          <w:szCs w:val="28"/>
          <w:lang w:eastAsia="zh-CN"/>
        </w:rPr>
        <w:t>丽水市</w:t>
      </w:r>
      <w:r>
        <w:rPr>
          <w:rFonts w:hint="eastAsia" w:ascii="仿宋" w:hAnsi="仿宋" w:eastAsia="仿宋"/>
          <w:sz w:val="28"/>
          <w:szCs w:val="28"/>
        </w:rPr>
        <w:t>记协对我单位和推荐单位，以及相关责任人、作者、主创人员和编辑的公开通报批评。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三、被通报批评的责任人五年内不得参加</w:t>
      </w:r>
      <w:r>
        <w:rPr>
          <w:rFonts w:hint="eastAsia" w:ascii="仿宋" w:hAnsi="仿宋" w:eastAsia="仿宋"/>
          <w:sz w:val="28"/>
          <w:szCs w:val="28"/>
          <w:lang w:eastAsia="zh-CN"/>
        </w:rPr>
        <w:t>丽水市</w:t>
      </w:r>
      <w:r>
        <w:rPr>
          <w:rFonts w:hint="eastAsia" w:ascii="仿宋" w:hAnsi="仿宋" w:eastAsia="仿宋"/>
          <w:sz w:val="28"/>
          <w:szCs w:val="28"/>
        </w:rPr>
        <w:t>记协组织的各项评选活动；被通报批评的作者、主创人员、编辑三年内不得参加</w:t>
      </w:r>
      <w:r>
        <w:rPr>
          <w:rFonts w:hint="eastAsia" w:ascii="仿宋" w:hAnsi="仿宋" w:eastAsia="仿宋"/>
          <w:sz w:val="28"/>
          <w:szCs w:val="28"/>
          <w:lang w:eastAsia="zh-CN"/>
        </w:rPr>
        <w:t>丽水市</w:t>
      </w:r>
      <w:r>
        <w:rPr>
          <w:rFonts w:hint="eastAsia" w:ascii="仿宋" w:hAnsi="仿宋" w:eastAsia="仿宋"/>
          <w:sz w:val="28"/>
          <w:szCs w:val="28"/>
        </w:rPr>
        <w:t>记协组织的各项评选活动。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四、被通报批评的推荐单位不得参加下一届评选，报送单位（不含专项初评单位）不得参加下一届相关项目评选；试点报送单位按违规作品数量核减名额。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五、因填报信息有误，造成申报版本与播出版本不一致，连续两年被通报批评的，将减少两年累计涉及作品名额。减少后，仍出现把关不严情形的，进一步减少报送名额直至取消报送权。</w:t>
      </w:r>
    </w:p>
    <w:p>
      <w:pPr>
        <w:spacing w:line="420" w:lineRule="exact"/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spacing w:line="420" w:lineRule="exact"/>
        <w:ind w:firstLine="6160" w:firstLineChars="2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承诺人（签名）</w:t>
      </w:r>
    </w:p>
    <w:p>
      <w:pPr>
        <w:spacing w:line="420" w:lineRule="exact"/>
        <w:ind w:firstLine="3640" w:firstLineChars="1300"/>
        <w:rPr>
          <w:rFonts w:ascii="仿宋" w:hAnsi="仿宋" w:eastAsia="仿宋"/>
          <w:color w:val="808080"/>
          <w:sz w:val="28"/>
          <w:szCs w:val="28"/>
        </w:rPr>
      </w:pPr>
      <w:r>
        <w:rPr>
          <w:rFonts w:hint="eastAsia" w:ascii="仿宋" w:hAnsi="仿宋" w:eastAsia="仿宋"/>
          <w:color w:val="808080"/>
          <w:sz w:val="28"/>
          <w:szCs w:val="28"/>
        </w:rPr>
        <w:t>（报送单位主管领导签字并加盖公章）</w:t>
      </w:r>
    </w:p>
    <w:p>
      <w:pPr>
        <w:spacing w:line="420" w:lineRule="exact"/>
        <w:ind w:firstLine="6160" w:firstLineChars="2200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64219F"/>
    <w:multiLevelType w:val="multilevel"/>
    <w:tmpl w:val="6764219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55BBF"/>
    <w:rsid w:val="2E8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2023-02-10T08:14:00Z</dcterms:created>
  <dc:creator>wqf</dc:creator>
  <cp:lastModifiedBy>wqf</cp:lastModifiedBy>
  <dcterms:modified xsi:type="dcterms:W3CDTF">2023-02-10T08:16:56Z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0DF73BF2E43142558C15307BA789B813</vt:lpwstr>
  </property>
</Properties>
</file>