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eastAsia="黑体"/>
          <w:spacing w:val="-10"/>
          <w:sz w:val="36"/>
          <w:szCs w:val="36"/>
        </w:rPr>
        <w:t xml:space="preserve">  第十四届飘萍奖</w:t>
      </w:r>
      <w:r>
        <w:rPr>
          <w:rFonts w:hint="eastAsia" w:ascii="黑体" w:eastAsia="黑体"/>
          <w:sz w:val="36"/>
          <w:szCs w:val="36"/>
        </w:rPr>
        <w:t>参评者推荐表</w:t>
      </w:r>
    </w:p>
    <w:tbl>
      <w:tblPr>
        <w:tblStyle w:val="3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421"/>
        <w:gridCol w:w="609"/>
        <w:gridCol w:w="1375"/>
        <w:gridCol w:w="154"/>
        <w:gridCol w:w="132"/>
        <w:gridCol w:w="189"/>
        <w:gridCol w:w="337"/>
        <w:gridCol w:w="406"/>
        <w:gridCol w:w="455"/>
        <w:gridCol w:w="154"/>
        <w:gridCol w:w="88"/>
        <w:gridCol w:w="821"/>
        <w:gridCol w:w="225"/>
        <w:gridCol w:w="325"/>
        <w:gridCol w:w="100"/>
        <w:gridCol w:w="200"/>
        <w:gridCol w:w="512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23" w:type="dxa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报送单位</w:t>
            </w:r>
          </w:p>
        </w:tc>
        <w:tc>
          <w:tcPr>
            <w:tcW w:w="7522" w:type="dxa"/>
            <w:gridSpan w:val="1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丽水市记协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2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类别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w w:val="90"/>
                <w:sz w:val="28"/>
                <w:szCs w:val="28"/>
              </w:rPr>
              <w:t>（请划勾）</w:t>
            </w: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记 者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∨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</w:t>
            </w:r>
          </w:p>
        </w:tc>
        <w:tc>
          <w:tcPr>
            <w:tcW w:w="3232" w:type="dxa"/>
            <w:gridSpan w:val="11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编 辑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  ）</w:t>
            </w:r>
          </w:p>
        </w:tc>
        <w:tc>
          <w:tcPr>
            <w:tcW w:w="1731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w w:val="8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w w:val="80"/>
                <w:sz w:val="28"/>
                <w:szCs w:val="28"/>
              </w:rPr>
              <w:t>新闻评论员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w w:val="8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w w:val="80"/>
                <w:sz w:val="28"/>
                <w:szCs w:val="28"/>
              </w:rPr>
              <w:t>新闻播音员、新闻类节目主持人（   ）</w:t>
            </w:r>
          </w:p>
        </w:tc>
        <w:tc>
          <w:tcPr>
            <w:tcW w:w="3232" w:type="dxa"/>
            <w:gridSpan w:val="11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w w:val="8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w w:val="80"/>
                <w:sz w:val="28"/>
                <w:szCs w:val="28"/>
              </w:rPr>
              <w:t>新闻节目制片人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w w:val="8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  ）</w:t>
            </w:r>
          </w:p>
        </w:tc>
        <w:tc>
          <w:tcPr>
            <w:tcW w:w="1731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校 对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者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况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金小林</w:t>
            </w:r>
          </w:p>
        </w:tc>
        <w:tc>
          <w:tcPr>
            <w:tcW w:w="93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6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1731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1976年10月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93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党派</w:t>
            </w:r>
          </w:p>
        </w:tc>
        <w:tc>
          <w:tcPr>
            <w:tcW w:w="1518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中共党员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籍贯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浙江松阳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职务</w:t>
            </w: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编委兼主任</w:t>
            </w:r>
          </w:p>
        </w:tc>
        <w:tc>
          <w:tcPr>
            <w:tcW w:w="93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职称</w:t>
            </w:r>
          </w:p>
        </w:tc>
        <w:tc>
          <w:tcPr>
            <w:tcW w:w="1518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主任记者</w:t>
            </w:r>
          </w:p>
        </w:tc>
        <w:tc>
          <w:tcPr>
            <w:tcW w:w="136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新闻工龄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</w:t>
            </w:r>
          </w:p>
        </w:tc>
        <w:tc>
          <w:tcPr>
            <w:tcW w:w="3048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丽水日报报业传媒集团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2156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15988090926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地址</w:t>
            </w:r>
          </w:p>
        </w:tc>
        <w:tc>
          <w:tcPr>
            <w:tcW w:w="3048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莲都区中山街北126号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邮编</w:t>
            </w:r>
          </w:p>
        </w:tc>
        <w:tc>
          <w:tcPr>
            <w:tcW w:w="2156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2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获奖作品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（1件）</w:t>
            </w:r>
          </w:p>
        </w:tc>
        <w:tc>
          <w:tcPr>
            <w:tcW w:w="3217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标  题</w:t>
            </w:r>
          </w:p>
        </w:tc>
        <w:tc>
          <w:tcPr>
            <w:tcW w:w="2474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发表时间</w:t>
            </w: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3217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《孤儿与父债》</w:t>
            </w:r>
          </w:p>
        </w:tc>
        <w:tc>
          <w:tcPr>
            <w:tcW w:w="2474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2015年12月18日</w:t>
            </w:r>
          </w:p>
        </w:tc>
        <w:tc>
          <w:tcPr>
            <w:tcW w:w="1831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报告文学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何时获何奖</w:t>
            </w:r>
          </w:p>
        </w:tc>
        <w:tc>
          <w:tcPr>
            <w:tcW w:w="3202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23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2016年获浙江新闻奖</w:t>
            </w:r>
          </w:p>
        </w:tc>
        <w:tc>
          <w:tcPr>
            <w:tcW w:w="3202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603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推荐单位意见</w:t>
            </w:r>
          </w:p>
        </w:tc>
        <w:tc>
          <w:tcPr>
            <w:tcW w:w="4642" w:type="dxa"/>
            <w:gridSpan w:val="12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4603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领导签字：</w:t>
            </w:r>
          </w:p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（盖单位公章）</w:t>
            </w:r>
          </w:p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2021年  月  日</w:t>
            </w:r>
          </w:p>
        </w:tc>
        <w:tc>
          <w:tcPr>
            <w:tcW w:w="4642" w:type="dxa"/>
            <w:gridSpan w:val="12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领导签字：</w:t>
            </w:r>
          </w:p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（盖单位公章）</w:t>
            </w:r>
          </w:p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14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上级党政主管</w:t>
            </w:r>
          </w:p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部门意见</w:t>
            </w:r>
          </w:p>
        </w:tc>
        <w:tc>
          <w:tcPr>
            <w:tcW w:w="7101" w:type="dxa"/>
            <w:gridSpan w:val="17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            （盖单位公章）</w:t>
            </w:r>
          </w:p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4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报送单位地址</w:t>
            </w:r>
          </w:p>
        </w:tc>
        <w:tc>
          <w:tcPr>
            <w:tcW w:w="3657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丽水莲都区中山街北126号</w:t>
            </w:r>
          </w:p>
        </w:tc>
        <w:tc>
          <w:tcPr>
            <w:tcW w:w="1713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邮政编码</w:t>
            </w:r>
          </w:p>
        </w:tc>
        <w:tc>
          <w:tcPr>
            <w:tcW w:w="173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4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郑亚伟</w:t>
            </w:r>
          </w:p>
        </w:tc>
        <w:tc>
          <w:tcPr>
            <w:tcW w:w="1915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电话（手机）</w:t>
            </w:r>
          </w:p>
        </w:tc>
        <w:tc>
          <w:tcPr>
            <w:tcW w:w="3202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13905884466</w:t>
            </w:r>
          </w:p>
        </w:tc>
      </w:tr>
    </w:tbl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（此表一式15份）</w:t>
      </w: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eastAsia="黑体"/>
          <w:spacing w:val="-10"/>
          <w:sz w:val="36"/>
          <w:szCs w:val="36"/>
        </w:rPr>
        <w:t>第十四届飘萍奖</w:t>
      </w:r>
      <w:r>
        <w:rPr>
          <w:rFonts w:hint="eastAsia" w:ascii="黑体" w:eastAsia="黑体"/>
          <w:sz w:val="36"/>
          <w:szCs w:val="36"/>
        </w:rPr>
        <w:t>参评者获奖作品登记表</w:t>
      </w:r>
    </w:p>
    <w:tbl>
      <w:tblPr>
        <w:tblStyle w:val="3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170"/>
        <w:gridCol w:w="1679"/>
        <w:gridCol w:w="491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报送单位</w:t>
            </w:r>
          </w:p>
        </w:tc>
        <w:tc>
          <w:tcPr>
            <w:tcW w:w="70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丽水市记协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作品标题</w:t>
            </w:r>
          </w:p>
        </w:tc>
        <w:tc>
          <w:tcPr>
            <w:tcW w:w="70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《孤儿与父债》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作者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金小林 叶小平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编辑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丁小伟 陈炜芬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作品刊播单位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丽水日报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刊播日期</w:t>
            </w:r>
          </w:p>
        </w:tc>
        <w:tc>
          <w:tcPr>
            <w:tcW w:w="3241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2015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w w:val="8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w w:val="80"/>
                <w:sz w:val="28"/>
                <w:szCs w:val="28"/>
              </w:rPr>
              <w:t>作品字数或时长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5738字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作品体裁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报告文学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3" w:hRule="atLeast"/>
        </w:trPr>
        <w:tc>
          <w:tcPr>
            <w:tcW w:w="9259" w:type="dxa"/>
            <w:gridSpan w:val="5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推荐理由（采写简况、作品评价、社会效果、获奖情况）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《孤儿与父债》用文学的笔触，讲述了一个11岁孤儿，6年来主动“寻债”、替父还债的感人故事。该作品是一篇时代感强，新闻性、思想性、艺术性较为完美融合的报告文学，具有重大的新闻价值、文学价值和社会效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首先、作品时代感强，新闻价值大。诚信是中华民族优良道德传统的重要内容，是建设美丽中国、实现“中国梦”的重要基础。众所周知，诚信建设在当下显得尤为重要，因此党和国家十分重视建设社会信用体系。2009年，作品主人公叶石云的双亲在49天内先后因病去世，留下11岁的他和81岁的爷爷相依为命。母亲去世前已生病多年，父亲为此欠下了总计3万元的债务——这些债务没有一张借条，但叶石云决定替父还债。随后他挨家挨户主动上门“寻债”，边上学边利用周末和节假日，捡废品、做来料加工、打短工挣钱还债。6年时间，他终于还清了20多笔债务共计3万元。叶石云小小年纪就践信守诺、勇于担当，这正是当前设社会信用体系建设所急需的正面典型和正能量。叶石云在荣获中央电视台“2015年度CCTV‘三农’人物”时，组委会的颁奖词高度评价他：“诚者，天之道，生活再苦，信念始终不弃，世事再艰，品性依旧纯良。少年强则中国强，他用践行诺言的力量，为我们树起诚信与良知的榜样！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次、作品特色鲜明，文学价值高。该作品无论是题材的挖掘、主题的提炼、结构的布局、内容的写作，还是大小标题的制作、文学手法的使用，作者都精心思考、匠心独具。作品从头到尾，崇尚简洁而深刻，白描而生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简洁而深刻。深刻体现在大小标题的制作上，大标题“孤儿与父债”5个字既简洁地概括了贯穿全文的主题，又寓意深刻而不乏文学韵味；而在这篇5000多字的报告文学里，除去“引子”和“尾声”外，全文使用的5个小标题“伤逝、诺言、寻债、挣钱和偿债”，都只有两个字。这10个字虽简极致，又清晰地串起了主人公痛失双亲后一诺千金，践行诺言，替父还债的故事梗概，逻辑严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白描而生动。这是作者所精心采用的贯穿全文的写作手法，作者力图用最简练的笔墨，不加烘托，描画出鲜明生动的形象。这一特点，在“引子”的6段内容、8句话里就体现得淋漓尽致。而在正文当中，作者使用一种超常平静的笔调，来讲述这个动人的故事。作品用朴实的语言和诸多细节，勾勒起主人公“诚信”这一鲜活的人物形象，行文清新悠然，情感饱满真挚，体现出作者扎实的采访作风和深厚的文学功底，是一篇称得上精品的副刊优秀之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该作品正是因为具有了上述鲜明的特色，刊发后，引来好评如潮，让无数读者感动，“含泪看完”。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再次、作品影响重大，社会效果好。该作品刊发后，在全国范围内产生了强烈的反响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即便是5年多时间过去了，叶石云仍在不断获得各类荣誉：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1、全国各类媒体纷纷报道。新华社“中国网事•感动2015”栏目用通讯和图文互动两种形式刊发了两组报道，《新华每日电讯》在第7版头条以三分之一的篇幅刊发报道，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《中国青年报》冰点特稿整版刊发本文作者扩写后的文章《一个少年扛起的重量》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后被《青年文摘》《意林》等转载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《人民政协报》、《浙江日报》、《南方日报》、《钱江晚报》等纷纷报道。央视新闻频道白岩松主持的“新闻周刊”栏目、央视综合频道农业军事频道“聚焦三农”栏目、浙江卫视“浙江新闻联播”和“新闻深一度”栏目等纷纷报道，央视新闻频道董倩等主持的长篇人物专访节目《面对面》以及央视综合频道倪萍主持的“等着我”栏目采访报道。人民日报新浪官方微博、央视新闻中心官方微博“央视新闻”等刊发微博文章，网易新闻、搜狐新闻、新浪新闻、腾讯新闻等网络媒体以及澎湃新闻、今日头条等先后转载报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、全国读者网友好评如潮。网友和读者称赞叶石云为“信义孤儿”“信义少年”“中国好少年”等，他们在网络上留下了数以万计的正面评论，或感动、或敬佩、或鼓励等等。“浙江新闻”客户端“好人日历”、《辽宁日报》官方微信推出的“2015年十大感动事件”以及《楚天都市报》评选的“中国十大感动新闻”等，都将叶石云事迹选入。评论界高度评价叶石云，《杭州日报》、千龙网、北京青年报网站官网“北青网”、经济日报社官网“中国经济网”以及长江日报社官网“长江网”等纷纷发表正面评论文章《人性中的善良天使》、《诚信少年让人性的美好熠熠生辉》、《一个少年扛起的重量是诚信与责任》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、各级党委政府高度重视。作品刊发后第二天开始，团市委书记、县委书记、宣传部长、副县长等专程看望慰问主人公，中共丽水市委书记王永康专门作出重要批示，充分肯定叶石云的感人事迹。云和县教育局向全县教育系统发出向叶石云学习的倡议，随后又下发了“关于开展向叶石云学习活动的通知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4、5年多来获得无数荣誉。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叶石云先后被评为“诚实守信”类2015年第四季度丽水好人、2016年1月浙江好人、2016年2月中国好人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浙江省文明办申报材料使用的就是《孤儿与父债》全文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；同时，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先后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荣获中央电视台“2015年度CCTV‘三农’人物”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“2016年度浙江骄傲十大人物奖”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2017年团中央“全国向上向善好青年”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、2019年全国“自强之星、浙江省高校“优秀共产党党员”、“2020新时代忠义典范”、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2020年“最美诚信浙江人”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由中共浙江省委宣传部、浙江省精神文明建设委员会办公室、浙江省发展和改革委员会、浙江省市场监督管理局、共青团浙江省委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共同推选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如今，叶石云这位出生在云和县的“信义少年”已经2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岁了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。2017年9月，他考入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丽水职业技术学院机电工程学院。2018年6月，在学校光荣加入了中国共产党。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在校期间曾荣获“国家奖学金特别奖”。2020年7月大学毕业后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，就职于浙江静远电力实业有限公司。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年龄渐长，初心未改；感恩之心，化作大爱。工作之余，叶石云不忘公益。文明城市创建、马拉松志愿服务、为贫困生组织义卖……这些年，只要有志愿服务，他都尽可能参加。他以“常怀感恩之心，常怀信义之行”为信条，与云和爱心人士组建了云和县青年志愿者协会，关怀孤儿、孤寡老人等弱势群体，用最简单淳朴的守信和感恩之心，为这个社会注入正能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ascii="仿宋_GB2312" w:eastAsia="仿宋_GB2312"/>
          <w:sz w:val="28"/>
          <w:szCs w:val="28"/>
        </w:rPr>
        <w:t>（此表一式15份）</w:t>
      </w:r>
    </w:p>
    <w:sectPr>
      <w:pgSz w:w="11907" w:h="16840"/>
      <w:pgMar w:top="1440" w:right="1985" w:bottom="993" w:left="1985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A6D01"/>
    <w:rsid w:val="030B573C"/>
    <w:rsid w:val="05176854"/>
    <w:rsid w:val="07C234FA"/>
    <w:rsid w:val="0C744C64"/>
    <w:rsid w:val="119240D9"/>
    <w:rsid w:val="13392C0E"/>
    <w:rsid w:val="16E77AA9"/>
    <w:rsid w:val="22511B8E"/>
    <w:rsid w:val="23F07B75"/>
    <w:rsid w:val="2640226D"/>
    <w:rsid w:val="277E07DF"/>
    <w:rsid w:val="2FBA6D01"/>
    <w:rsid w:val="36FF3939"/>
    <w:rsid w:val="370367AA"/>
    <w:rsid w:val="37CD5701"/>
    <w:rsid w:val="3A6266B0"/>
    <w:rsid w:val="4B91113C"/>
    <w:rsid w:val="5FB96EF9"/>
    <w:rsid w:val="638D6DAD"/>
    <w:rsid w:val="63A1594C"/>
    <w:rsid w:val="6BF667BA"/>
    <w:rsid w:val="72D66DB9"/>
    <w:rsid w:val="73D06269"/>
    <w:rsid w:val="7F0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2021-03-14T06:53:00Z</dcterms:created>
  <dc:creator>金小林</dc:creator>
  <cp:lastModifiedBy>金小林</cp:lastModifiedBy>
  <dcterms:modified xsi:type="dcterms:W3CDTF">2021-05-26T06:19:53Z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