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附件8</w:t>
      </w:r>
      <w:r>
        <w:rPr>
          <w:rFonts w:hint="eastAsia" w:ascii="黑体" w:hAnsi="黑体" w:eastAsia="黑体"/>
          <w:sz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 xml:space="preserve">        </w:t>
      </w:r>
      <w:r>
        <w:rPr>
          <w:rFonts w:hint="eastAsia" w:ascii="华文中宋" w:hAnsi="华文中宋" w:eastAsia="华文中宋"/>
          <w:b/>
          <w:sz w:val="32"/>
          <w:szCs w:val="32"/>
        </w:rPr>
        <w:t>浙江新闻奖（广播电视类）及浙江省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广播电视新闻奖参评作品推荐表</w:t>
      </w:r>
    </w:p>
    <w:p>
      <w:pPr>
        <w:spacing w:line="1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463"/>
        <w:gridCol w:w="156"/>
        <w:gridCol w:w="142"/>
        <w:gridCol w:w="1057"/>
        <w:gridCol w:w="794"/>
        <w:gridCol w:w="497"/>
        <w:gridCol w:w="331"/>
        <w:gridCol w:w="917"/>
        <w:gridCol w:w="339"/>
        <w:gridCol w:w="854"/>
        <w:gridCol w:w="9"/>
        <w:gridCol w:w="99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pacing w:val="-12"/>
                <w:sz w:val="28"/>
              </w:rPr>
              <w:t>作品标题</w:t>
            </w:r>
          </w:p>
        </w:tc>
        <w:tc>
          <w:tcPr>
            <w:tcW w:w="4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8"/>
              </w:rPr>
            </w:pPr>
            <w:r>
              <w:rPr>
                <w:rFonts w:hint="eastAsia" w:ascii="宋体" w:hAnsi="宋体"/>
                <w:b/>
                <w:spacing w:val="-12"/>
                <w:sz w:val="28"/>
              </w:rPr>
              <w:t>参评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spacing w:val="-12"/>
                <w:sz w:val="28"/>
              </w:rPr>
              <w:t>项目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795" w:type="dxa"/>
            <w:gridSpan w:val="4"/>
            <w:noWrap w:val="0"/>
            <w:vAlign w:val="center"/>
          </w:tcPr>
          <w:p>
            <w:pPr>
              <w:spacing w:line="320" w:lineRule="exact"/>
              <w:ind w:left="514" w:hanging="514" w:hangingChars="200"/>
              <w:jc w:val="center"/>
              <w:rPr>
                <w:rFonts w:hint="eastAsia"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8"/>
              </w:rPr>
              <w:t>主创</w:t>
            </w:r>
            <w:r>
              <w:rPr>
                <w:rFonts w:ascii="宋体" w:hAnsi="宋体"/>
                <w:b/>
                <w:spacing w:val="-12"/>
                <w:sz w:val="28"/>
              </w:rPr>
              <w:t>人员</w:t>
            </w:r>
          </w:p>
        </w:tc>
        <w:tc>
          <w:tcPr>
            <w:tcW w:w="35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/>
                <w:color w:val="A6A6A6"/>
                <w:szCs w:val="21"/>
              </w:rPr>
            </w:pPr>
            <w:r>
              <w:rPr>
                <w:rFonts w:hint="eastAsia" w:ascii="仿宋_GB2312" w:hAnsi="宋体" w:eastAsia="仿宋_GB2312"/>
                <w:color w:val="A6A6A6"/>
                <w:szCs w:val="21"/>
              </w:rPr>
              <w:t>主创人员的岗位和姓名，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如为“集体”，须以（）列具体名单，格式为：集体（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播出单位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hint="eastAsia" w:ascii="华文仿宋" w:hAnsi="华文仿宋" w:eastAsia="华文仿宋"/>
                <w:color w:val="808080"/>
                <w:szCs w:val="21"/>
              </w:rPr>
              <w:t>按照主管部门批准的规范名称填写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首发日期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填报 年 月 日 时 分，系列（连续）报道填写起止日期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频率</w:t>
            </w:r>
            <w:r>
              <w:rPr>
                <w:rFonts w:hint="eastAsia" w:ascii="宋体" w:hAnsi="宋体"/>
                <w:b/>
                <w:sz w:val="28"/>
              </w:rPr>
              <w:t>频道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808080"/>
                <w:sz w:val="24"/>
              </w:rPr>
            </w:pPr>
          </w:p>
        </w:tc>
        <w:tc>
          <w:tcPr>
            <w:tcW w:w="24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作品时长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系列（连续、组合）报道填写完整报道的平均时长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播</w:t>
            </w:r>
            <w:r>
              <w:rPr>
                <w:rFonts w:ascii="宋体" w:hAnsi="宋体"/>
                <w:b/>
                <w:sz w:val="28"/>
              </w:rPr>
              <w:t>出栏</w:t>
            </w:r>
            <w:r>
              <w:rPr>
                <w:rFonts w:hint="eastAsia" w:ascii="宋体" w:hAnsi="宋体"/>
                <w:b/>
                <w:sz w:val="28"/>
              </w:rPr>
              <w:t>目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808080"/>
                <w:sz w:val="24"/>
              </w:rPr>
            </w:pPr>
          </w:p>
        </w:tc>
        <w:tc>
          <w:tcPr>
            <w:tcW w:w="24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 w:val="28"/>
              </w:rPr>
              <w:t>效果</w:t>
            </w:r>
          </w:p>
        </w:tc>
        <w:tc>
          <w:tcPr>
            <w:tcW w:w="8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05" w:firstLineChars="5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国际传播奖项参评作品，务请在此栏内填报境外落地、转载情况。通过网络转载的，需注明转载链接、并提供境外用户的浏览量和点击率（可另附页）。</w:t>
            </w:r>
          </w:p>
          <w:p>
            <w:pPr>
              <w:widowControl/>
              <w:ind w:firstLine="105" w:firstLineChars="5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4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推荐单位意见</w:t>
            </w:r>
          </w:p>
        </w:tc>
        <w:tc>
          <w:tcPr>
            <w:tcW w:w="5096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4474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pacing w:val="-2"/>
                <w:sz w:val="28"/>
              </w:rPr>
            </w:pPr>
            <w:r>
              <w:rPr>
                <w:rFonts w:hint="eastAsia" w:ascii="宋体" w:hAnsi="宋体"/>
                <w:spacing w:val="-2"/>
                <w:sz w:val="28"/>
              </w:rPr>
              <w:t>领导签名：</w:t>
            </w:r>
          </w:p>
          <w:p>
            <w:pPr>
              <w:widowControl/>
              <w:ind w:firstLine="2380" w:firstLineChars="850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（盖单位公章）</w:t>
            </w:r>
          </w:p>
          <w:p>
            <w:pPr>
              <w:widowControl/>
              <w:spacing w:line="540" w:lineRule="exact"/>
              <w:ind w:firstLine="2100" w:firstLineChars="75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  <w:tc>
          <w:tcPr>
            <w:tcW w:w="5096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pacing w:val="-2"/>
                <w:sz w:val="28"/>
              </w:rPr>
            </w:pPr>
            <w:r>
              <w:rPr>
                <w:rFonts w:hint="eastAsia" w:ascii="宋体" w:hAnsi="宋体"/>
                <w:spacing w:val="-2"/>
                <w:sz w:val="28"/>
              </w:rPr>
              <w:t>领导签名：</w:t>
            </w:r>
          </w:p>
          <w:p>
            <w:pPr>
              <w:widowControl/>
              <w:ind w:firstLine="2380" w:firstLineChars="850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（盖单位公章）</w:t>
            </w:r>
          </w:p>
          <w:p>
            <w:pPr>
              <w:widowControl/>
              <w:ind w:firstLine="2380" w:firstLineChars="85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联系人（作者）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00" w:hRule="atLeast"/>
          <w:jc w:val="center"/>
        </w:trPr>
        <w:tc>
          <w:tcPr>
            <w:tcW w:w="9536" w:type="dxa"/>
            <w:gridSpan w:val="1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此表可从浙江记协网（</w:t>
            </w:r>
            <w:r>
              <w:fldChar w:fldCharType="begin"/>
            </w:r>
            <w:r>
              <w:instrText xml:space="preserve">HYPERLINK "http://www.zja.org.cn"</w:instrText>
            </w:r>
            <w:r>
              <w:fldChar w:fldCharType="separate"/>
            </w:r>
            <w:r>
              <w:rPr>
                <w:rStyle w:val="5"/>
                <w:rFonts w:ascii="楷体" w:hAnsi="楷体" w:eastAsia="楷体"/>
                <w:color w:val="000000"/>
                <w:szCs w:val="21"/>
                <w:u w:val="none"/>
              </w:rPr>
              <w:t>www.zja.org.</w:t>
            </w:r>
            <w:r>
              <w:rPr>
                <w:rStyle w:val="5"/>
                <w:rFonts w:eastAsia="楷体"/>
                <w:color w:val="000000"/>
                <w:szCs w:val="21"/>
                <w:u w:val="none"/>
              </w:rPr>
              <w:t>cn</w:t>
            </w:r>
            <w:r>
              <w:fldChar w:fldCharType="end"/>
            </w:r>
            <w:r>
              <w:rPr>
                <w:rFonts w:hint="eastAsia" w:ascii="楷体" w:hAnsi="楷体" w:eastAsia="楷体"/>
                <w:szCs w:val="21"/>
              </w:rPr>
              <w:t>）下载；时</w:t>
            </w:r>
            <w:r>
              <w:rPr>
                <w:rFonts w:ascii="楷体" w:hAnsi="楷体" w:eastAsia="楷体"/>
                <w:szCs w:val="21"/>
              </w:rPr>
              <w:t>长格式</w:t>
            </w:r>
            <w:r>
              <w:rPr>
                <w:rFonts w:hint="eastAsia" w:ascii="楷体" w:hAnsi="楷体" w:eastAsia="楷体"/>
                <w:szCs w:val="21"/>
              </w:rPr>
              <w:t>示</w:t>
            </w:r>
            <w:r>
              <w:rPr>
                <w:rFonts w:ascii="楷体" w:hAnsi="楷体" w:eastAsia="楷体"/>
                <w:szCs w:val="21"/>
              </w:rPr>
              <w:t>例：5</w:t>
            </w:r>
            <w:r>
              <w:rPr>
                <w:rFonts w:hint="eastAsia" w:ascii="楷体" w:hAnsi="楷体" w:eastAsia="楷体"/>
                <w:szCs w:val="21"/>
              </w:rPr>
              <w:t>′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0EFB1687"/>
    <w:rsid w:val="1A70664A"/>
    <w:rsid w:val="1EBB40DB"/>
    <w:rsid w:val="25006A25"/>
    <w:rsid w:val="47ED3E1C"/>
    <w:rsid w:val="53900EFD"/>
    <w:rsid w:val="7C4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