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附件1</w:t>
      </w:r>
      <w:r>
        <w:rPr>
          <w:rFonts w:ascii="黑体" w:hAnsi="黑体" w:eastAsia="黑体"/>
          <w:b/>
          <w:sz w:val="28"/>
          <w:szCs w:val="28"/>
        </w:rPr>
        <w:t>2</w:t>
      </w:r>
    </w:p>
    <w:p>
      <w:pPr>
        <w:spacing w:line="4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诚信参评承诺书</w:t>
      </w:r>
    </w:p>
    <w:p>
      <w:pPr>
        <w:spacing w:line="420" w:lineRule="exact"/>
        <w:jc w:val="center"/>
        <w:rPr>
          <w:rFonts w:ascii="等线" w:hAnsi="等线" w:eastAsia="等线"/>
          <w:color w:val="A6A6A6"/>
          <w:sz w:val="30"/>
          <w:szCs w:val="30"/>
        </w:rPr>
      </w:pPr>
      <w:r>
        <w:rPr>
          <w:rFonts w:hint="eastAsia" w:ascii="等线" w:hAnsi="等线" w:eastAsia="等线"/>
          <w:color w:val="A6A6A6"/>
          <w:sz w:val="30"/>
          <w:szCs w:val="30"/>
        </w:rPr>
        <w:t>（样</w:t>
      </w:r>
      <w:r>
        <w:rPr>
          <w:rFonts w:ascii="等线" w:hAnsi="等线" w:eastAsia="等线"/>
          <w:color w:val="A6A6A6"/>
          <w:sz w:val="30"/>
          <w:szCs w:val="30"/>
        </w:rPr>
        <w:t>本</w:t>
      </w:r>
      <w:r>
        <w:rPr>
          <w:rFonts w:hint="eastAsia" w:ascii="等线" w:hAnsi="等线" w:eastAsia="等线"/>
          <w:color w:val="A6A6A6"/>
          <w:sz w:val="30"/>
          <w:szCs w:val="30"/>
        </w:rPr>
        <w:t>）</w:t>
      </w:r>
    </w:p>
    <w:p>
      <w:pPr>
        <w:spacing w:line="420" w:lineRule="exact"/>
        <w:jc w:val="center"/>
        <w:rPr>
          <w:rFonts w:ascii="华文中宋" w:hAnsi="华文中宋" w:eastAsia="华文中宋"/>
          <w:b/>
          <w:sz w:val="10"/>
          <w:szCs w:val="10"/>
        </w:rPr>
      </w:pPr>
    </w:p>
    <w:p>
      <w:pPr>
        <w:spacing w:line="42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我单位就报送中国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新闻奖参评作品做出如下承诺：</w:t>
      </w:r>
    </w:p>
    <w:p>
      <w:pPr>
        <w:spacing w:line="42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单位按照《浙江新闻奖评选办法》规定，组织参评作品初评。对所报送的浙江新闻奖参评作品、以及《推荐表》等申报材料，我单位进行了认真审核把关。参评作品和申报材料经过作者、主创人员和编辑的确认。作品同刊播时一致，有关刊播信息及作者（主创人员）、编辑等申报内容真实准确。</w:t>
      </w:r>
    </w:p>
    <w:p>
      <w:pPr>
        <w:spacing w:line="420" w:lineRule="exact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参评作品有重新制作、抄袭或内容失实；刊播信息有造假、虚报；作者、主创人员、编辑有虚报等问题；存在未按规定程序开展推荐和初评，未按要求对报送作品材料进行公示等问题，我单位愿撤销相关作品、人员参评或获奖资格，并按照《评选办法》有关规定承担以下后果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一、追查参评材料经办人员责任。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二、接受浙江记协对我单位和推荐单位，以及相关责任人、作者、主创人员和编辑的公开通报批评。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三、被通报批评的责任人五年内不得参加浙江记协组织的各项评选活动；被通报批评的作者、主创人员、编辑三年内不得参加浙江记协组织的各项评选活动。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四、被通报批评的推荐单位不得参加下一届评选，报送单位（不含专项初评单位）不得参加下一届相关项目评选；试点报送单位按违规作品数量核减名额。</w:t>
      </w:r>
    </w:p>
    <w:p>
      <w:pPr>
        <w:tabs>
          <w:tab w:val="right" w:pos="8730"/>
        </w:tabs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五、因填报信息有误 ，造成申报版本与播出版本不一致， 连续两年被通报批评的，将减少两年累计涉及作品名额。减少后，仍出现把关不严情形的，进一步减少报送名额直至取消报送权。</w:t>
      </w:r>
    </w:p>
    <w:p>
      <w:pPr>
        <w:spacing w:line="420" w:lineRule="exact"/>
        <w:ind w:firstLine="3640" w:firstLineChars="1300"/>
        <w:rPr>
          <w:rFonts w:ascii="仿宋" w:hAnsi="仿宋" w:eastAsia="仿宋"/>
          <w:sz w:val="28"/>
          <w:szCs w:val="28"/>
        </w:rPr>
      </w:pPr>
    </w:p>
    <w:p>
      <w:pPr>
        <w:spacing w:line="420" w:lineRule="exact"/>
        <w:ind w:firstLine="6160" w:firstLineChars="2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承诺人（签名）</w:t>
      </w:r>
    </w:p>
    <w:p>
      <w:pPr>
        <w:spacing w:line="420" w:lineRule="exact"/>
        <w:ind w:firstLine="3640" w:firstLineChars="1300"/>
        <w:rPr>
          <w:rFonts w:ascii="仿宋" w:hAnsi="仿宋" w:eastAsia="仿宋"/>
          <w:color w:val="808080"/>
          <w:sz w:val="28"/>
          <w:szCs w:val="28"/>
        </w:rPr>
      </w:pPr>
      <w:r>
        <w:rPr>
          <w:rFonts w:hint="eastAsia" w:ascii="仿宋" w:hAnsi="仿宋" w:eastAsia="仿宋"/>
          <w:color w:val="808080"/>
          <w:sz w:val="28"/>
          <w:szCs w:val="28"/>
        </w:rPr>
        <w:t>（报送单位主管领导签字并加盖公章）</w:t>
      </w:r>
    </w:p>
    <w:p>
      <w:pPr>
        <w:spacing w:line="420" w:lineRule="exact"/>
        <w:ind w:firstLine="6720" w:firstLineChars="2400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06A25"/>
    <w:rsid w:val="0EFB1687"/>
    <w:rsid w:val="1A70664A"/>
    <w:rsid w:val="1EBB40DB"/>
    <w:rsid w:val="25006A25"/>
    <w:rsid w:val="47ED3E1C"/>
    <w:rsid w:val="53900EFD"/>
    <w:rsid w:val="6A845966"/>
    <w:rsid w:val="6F477B96"/>
    <w:rsid w:val="773D14FD"/>
    <w:rsid w:val="798F2A45"/>
    <w:rsid w:val="7C40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2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2020-03-10T01:58:00Z</dcterms:created>
  <dc:creator>潇盼哒</dc:creator>
  <cp:lastModifiedBy>潇盼哒</cp:lastModifiedBy>
  <dcterms:modified xsi:type="dcterms:W3CDTF">2020-03-10T02:03:51Z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