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CC" w:rsidRDefault="00A377CC" w:rsidP="00A377CC">
      <w:pPr>
        <w:spacing w:after="312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AF5D67">
        <w:rPr>
          <w:rFonts w:ascii="华文中宋" w:eastAsia="华文中宋" w:hAnsi="华文中宋" w:hint="eastAsia"/>
          <w:b/>
          <w:sz w:val="32"/>
          <w:szCs w:val="32"/>
        </w:rPr>
        <w:t>浙江新闻奖（报</w:t>
      </w:r>
      <w:r>
        <w:rPr>
          <w:rFonts w:ascii="华文中宋" w:eastAsia="华文中宋" w:hAnsi="华文中宋" w:hint="eastAsia"/>
          <w:b/>
          <w:sz w:val="32"/>
          <w:szCs w:val="32"/>
        </w:rPr>
        <w:t>刊类</w:t>
      </w:r>
      <w:r w:rsidRPr="00AF5D67">
        <w:rPr>
          <w:rFonts w:ascii="华文中宋" w:eastAsia="华文中宋" w:hAnsi="华文中宋" w:hint="eastAsia"/>
          <w:b/>
          <w:sz w:val="32"/>
          <w:szCs w:val="32"/>
        </w:rPr>
        <w:t>）参评作品推荐表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15"/>
        <w:gridCol w:w="2906"/>
        <w:gridCol w:w="97"/>
        <w:gridCol w:w="222"/>
        <w:gridCol w:w="937"/>
        <w:gridCol w:w="42"/>
        <w:gridCol w:w="785"/>
        <w:gridCol w:w="2442"/>
      </w:tblGrid>
      <w:tr w:rsidR="00A377CC" w:rsidRPr="00376D00" w:rsidTr="00086964">
        <w:trPr>
          <w:cantSplit/>
          <w:trHeight w:val="6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05149E" w:rsidRDefault="00A377CC" w:rsidP="00086964">
            <w:pPr>
              <w:rPr>
                <w:rFonts w:ascii="仿宋_GB2312" w:eastAsia="仿宋_GB2312"/>
                <w:sz w:val="24"/>
                <w:szCs w:val="24"/>
              </w:rPr>
            </w:pPr>
            <w:r w:rsidRPr="0005149E">
              <w:rPr>
                <w:rFonts w:ascii="仿宋_GB2312" w:eastAsia="仿宋_GB2312" w:hint="eastAsia"/>
                <w:sz w:val="24"/>
                <w:szCs w:val="24"/>
              </w:rPr>
              <w:t>首期</w:t>
            </w:r>
            <w:r w:rsidRPr="0005149E">
              <w:rPr>
                <w:rFonts w:ascii="仿宋_GB2312" w:eastAsia="仿宋_GB2312"/>
                <w:sz w:val="24"/>
                <w:szCs w:val="24"/>
              </w:rPr>
              <w:t>“</w:t>
            </w:r>
            <w:r w:rsidRPr="0005149E">
              <w:rPr>
                <w:rFonts w:ascii="仿宋_GB2312" w:eastAsia="仿宋_GB2312" w:hint="eastAsia"/>
                <w:sz w:val="24"/>
                <w:szCs w:val="24"/>
              </w:rPr>
              <w:t>拯救老屋行动</w:t>
            </w:r>
            <w:r w:rsidRPr="0005149E">
              <w:rPr>
                <w:rFonts w:ascii="仿宋_GB2312" w:eastAsia="仿宋_GB2312"/>
                <w:sz w:val="24"/>
                <w:szCs w:val="24"/>
              </w:rPr>
              <w:t>”</w:t>
            </w:r>
            <w:r w:rsidRPr="0005149E">
              <w:rPr>
                <w:rFonts w:ascii="仿宋_GB2312" w:eastAsia="仿宋_GB2312" w:hint="eastAsia"/>
                <w:sz w:val="24"/>
                <w:szCs w:val="24"/>
              </w:rPr>
              <w:t>项目完成验收</w:t>
            </w:r>
          </w:p>
          <w:p w:rsidR="00A377CC" w:rsidRPr="0005149E" w:rsidRDefault="00A377CC" w:rsidP="00086964">
            <w:pPr>
              <w:rPr>
                <w:rFonts w:ascii="仿宋_GB2312" w:eastAsia="仿宋_GB2312"/>
                <w:sz w:val="28"/>
              </w:rPr>
            </w:pPr>
            <w:r w:rsidRPr="0005149E">
              <w:rPr>
                <w:rFonts w:ascii="仿宋_GB2312" w:eastAsia="仿宋_GB2312"/>
                <w:sz w:val="28"/>
              </w:rPr>
              <w:t>142</w:t>
            </w:r>
            <w:r w:rsidRPr="0005149E">
              <w:rPr>
                <w:rFonts w:ascii="仿宋_GB2312" w:eastAsia="仿宋_GB2312" w:hint="eastAsia"/>
                <w:sz w:val="28"/>
              </w:rPr>
              <w:t>幢松阳老屋</w:t>
            </w:r>
            <w:r w:rsidRPr="0005149E">
              <w:rPr>
                <w:rFonts w:ascii="仿宋_GB2312" w:eastAsia="仿宋_GB2312"/>
                <w:sz w:val="28"/>
              </w:rPr>
              <w:t>“</w:t>
            </w:r>
            <w:r w:rsidRPr="0005149E">
              <w:rPr>
                <w:rFonts w:ascii="仿宋_GB2312" w:eastAsia="仿宋_GB2312" w:hint="eastAsia"/>
                <w:sz w:val="28"/>
              </w:rPr>
              <w:t>脱胎换骨</w:t>
            </w:r>
            <w:r w:rsidRPr="0005149E">
              <w:rPr>
                <w:rFonts w:ascii="仿宋_GB2312" w:eastAsia="仿宋_GB2312"/>
                <w:sz w:val="28"/>
              </w:rPr>
              <w:t>”</w:t>
            </w:r>
            <w:r w:rsidRPr="0005149E">
              <w:rPr>
                <w:rFonts w:ascii="仿宋_GB2312" w:eastAsia="仿宋_GB2312" w:hint="eastAsia"/>
                <w:sz w:val="28"/>
              </w:rPr>
              <w:t>实现</w:t>
            </w:r>
            <w:r w:rsidRPr="0005149E">
              <w:rPr>
                <w:rFonts w:ascii="仿宋_GB2312" w:eastAsia="仿宋_GB2312"/>
                <w:sz w:val="28"/>
              </w:rPr>
              <w:t>“</w:t>
            </w:r>
            <w:r w:rsidRPr="0005149E">
              <w:rPr>
                <w:rFonts w:ascii="仿宋_GB2312" w:eastAsia="仿宋_GB2312" w:hint="eastAsia"/>
                <w:sz w:val="28"/>
              </w:rPr>
              <w:t>活态再生</w:t>
            </w:r>
            <w:r w:rsidRPr="0005149E">
              <w:rPr>
                <w:rFonts w:ascii="仿宋_GB2312" w:eastAsia="仿宋_GB2312"/>
                <w:sz w:val="28"/>
              </w:rPr>
              <w:t>”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B749DF" w:rsidRDefault="00A377CC" w:rsidP="00086964">
            <w:pPr>
              <w:spacing w:line="2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749DF"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消息</w:t>
            </w:r>
          </w:p>
        </w:tc>
      </w:tr>
      <w:tr w:rsidR="00A377CC" w:rsidRPr="00376D00" w:rsidTr="00086964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A377CC" w:rsidRPr="00376D00" w:rsidRDefault="00A377CC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264CD6" w:rsidRDefault="00A377CC" w:rsidP="00086964">
            <w:pPr>
              <w:rPr>
                <w:rFonts w:ascii="仿宋" w:eastAsia="仿宋" w:hAnsi="仿宋"/>
                <w:color w:val="808080"/>
                <w:sz w:val="24"/>
                <w:szCs w:val="24"/>
              </w:rPr>
            </w:pPr>
            <w:r w:rsidRPr="00264CD6">
              <w:rPr>
                <w:rFonts w:ascii="仿宋_GB2312" w:eastAsia="仿宋_GB2312" w:hint="eastAsia"/>
                <w:sz w:val="24"/>
                <w:szCs w:val="24"/>
              </w:rPr>
              <w:t>叶浩博、孙丽雅、付名煜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rPr>
                <w:rFonts w:ascii="仿宋" w:eastAsia="仿宋" w:hAnsi="仿宋"/>
                <w:sz w:val="28"/>
              </w:rPr>
            </w:pPr>
            <w:r w:rsidRPr="00D20E70">
              <w:rPr>
                <w:rFonts w:ascii="仿宋_GB2312" w:eastAsia="仿宋_GB2312" w:hint="eastAsia"/>
                <w:sz w:val="28"/>
              </w:rPr>
              <w:t>施龙有</w:t>
            </w:r>
            <w:r w:rsidRPr="00D20E70">
              <w:rPr>
                <w:rFonts w:ascii="仿宋_GB2312" w:eastAsia="仿宋_GB2312"/>
                <w:sz w:val="28"/>
              </w:rPr>
              <w:t xml:space="preserve"> </w:t>
            </w:r>
            <w:r w:rsidRPr="00D20E70">
              <w:rPr>
                <w:rFonts w:ascii="仿宋_GB2312" w:eastAsia="仿宋_GB2312" w:hint="eastAsia"/>
                <w:sz w:val="28"/>
              </w:rPr>
              <w:t>洪盛勇</w:t>
            </w:r>
            <w:r w:rsidRPr="00D20E70">
              <w:rPr>
                <w:rFonts w:ascii="仿宋_GB2312" w:eastAsia="仿宋_GB2312"/>
                <w:sz w:val="28"/>
              </w:rPr>
              <w:t xml:space="preserve"> </w:t>
            </w:r>
            <w:r w:rsidRPr="00D20E70">
              <w:rPr>
                <w:rFonts w:ascii="仿宋_GB2312" w:eastAsia="仿宋_GB2312" w:hint="eastAsia"/>
                <w:sz w:val="28"/>
              </w:rPr>
              <w:t>季凌云</w:t>
            </w:r>
          </w:p>
        </w:tc>
      </w:tr>
      <w:tr w:rsidR="00A377CC" w:rsidRPr="00376D00" w:rsidTr="00086964">
        <w:trPr>
          <w:cantSplit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刊</w:t>
            </w:r>
            <w:r>
              <w:rPr>
                <w:rFonts w:ascii="华文中宋" w:eastAsia="华文中宋" w:hAnsi="华文中宋" w:hint="eastAsia"/>
                <w:sz w:val="28"/>
              </w:rPr>
              <w:t>发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单位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D20E70" w:rsidRDefault="00A377CC" w:rsidP="00086964">
            <w:pPr>
              <w:jc w:val="center"/>
              <w:rPr>
                <w:rFonts w:ascii="仿宋_GB2312" w:eastAsia="仿宋_GB2312"/>
                <w:sz w:val="28"/>
              </w:rPr>
            </w:pPr>
            <w:r w:rsidRPr="00D20E70">
              <w:rPr>
                <w:rFonts w:ascii="仿宋_GB2312" w:eastAsia="仿宋_GB2312" w:hint="eastAsia"/>
                <w:sz w:val="28"/>
              </w:rPr>
              <w:t>丽水日报社</w:t>
            </w:r>
          </w:p>
          <w:p w:rsidR="00A377CC" w:rsidRPr="00376D00" w:rsidRDefault="00A377CC" w:rsidP="00086964">
            <w:pPr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首发日期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18"/>
              </w:smartTagPr>
              <w:r>
                <w:rPr>
                  <w:rFonts w:ascii="仿宋_GB2312" w:eastAsia="仿宋_GB2312"/>
                  <w:sz w:val="28"/>
                </w:rPr>
                <w:t>2018</w:t>
              </w:r>
              <w:r>
                <w:rPr>
                  <w:rFonts w:ascii="仿宋_GB2312" w:eastAsia="仿宋_GB2312" w:hint="eastAsia"/>
                  <w:sz w:val="28"/>
                </w:rPr>
                <w:t>年</w:t>
              </w:r>
              <w:r w:rsidRPr="00D20E70">
                <w:rPr>
                  <w:rFonts w:ascii="仿宋_GB2312" w:eastAsia="仿宋_GB2312"/>
                  <w:sz w:val="28"/>
                </w:rPr>
                <w:t>9</w:t>
              </w:r>
              <w:r w:rsidRPr="00D20E70">
                <w:rPr>
                  <w:rFonts w:ascii="仿宋_GB2312" w:eastAsia="仿宋_GB2312" w:hint="eastAsia"/>
                  <w:sz w:val="28"/>
                </w:rPr>
                <w:t>月</w:t>
              </w:r>
              <w:r w:rsidRPr="00D20E70">
                <w:rPr>
                  <w:rFonts w:ascii="仿宋_GB2312" w:eastAsia="仿宋_GB2312"/>
                  <w:sz w:val="28"/>
                </w:rPr>
                <w:t>29</w:t>
              </w:r>
              <w:r w:rsidRPr="00D20E70">
                <w:rPr>
                  <w:rFonts w:ascii="仿宋_GB2312" w:eastAsia="仿宋_GB2312" w:hint="eastAsia"/>
                  <w:sz w:val="28"/>
                </w:rPr>
                <w:t>日</w:t>
              </w:r>
            </w:smartTag>
          </w:p>
        </w:tc>
      </w:tr>
      <w:tr w:rsidR="00A377CC" w:rsidRPr="00376D00" w:rsidTr="00086964">
        <w:trPr>
          <w:cantSplit/>
          <w:trHeight w:val="6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刊播版面</w:t>
            </w:r>
            <w:r w:rsidRPr="00AF5D67">
              <w:rPr>
                <w:rFonts w:ascii="华文中宋" w:eastAsia="华文中宋" w:hAnsi="华文中宋"/>
                <w:spacing w:val="-12"/>
                <w:sz w:val="28"/>
              </w:rPr>
              <w:t>(</w:t>
            </w:r>
            <w:r w:rsidRPr="00AF5D67">
              <w:rPr>
                <w:rFonts w:ascii="华文中宋" w:eastAsia="华文中宋" w:hAnsi="华文中宋" w:hint="eastAsia"/>
                <w:spacing w:val="-12"/>
                <w:sz w:val="24"/>
              </w:rPr>
              <w:t>名称和版次</w:t>
            </w:r>
            <w:r w:rsidRPr="00AF5D67">
              <w:rPr>
                <w:rFonts w:ascii="华文中宋" w:eastAsia="华文中宋" w:hAnsi="华文中宋"/>
                <w:spacing w:val="-12"/>
                <w:sz w:val="24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D20E70">
              <w:rPr>
                <w:rFonts w:ascii="仿宋_GB2312" w:eastAsia="仿宋_GB2312" w:hint="eastAsia"/>
                <w:sz w:val="28"/>
              </w:rPr>
              <w:t>一版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D20E70">
              <w:rPr>
                <w:rFonts w:ascii="仿宋_GB2312" w:eastAsia="仿宋_GB2312"/>
                <w:sz w:val="28"/>
              </w:rPr>
              <w:t>959</w:t>
            </w:r>
          </w:p>
        </w:tc>
      </w:tr>
      <w:tr w:rsidR="00A377CC" w:rsidRPr="00376D00" w:rsidTr="00086964">
        <w:trPr>
          <w:cantSplit/>
          <w:trHeight w:val="4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376D00" w:rsidRDefault="00A377CC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</w:t>
            </w:r>
            <w:r w:rsidRPr="00AF5D67">
              <w:rPr>
                <w:rFonts w:ascii="黑体" w:eastAsia="黑体" w:hAnsi="华文中宋" w:hint="eastAsia"/>
                <w:sz w:val="28"/>
              </w:rPr>
              <w:t>︵</w:t>
            </w:r>
          </w:p>
          <w:p w:rsidR="00A377CC" w:rsidRPr="00376D00" w:rsidRDefault="00A377CC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A377CC" w:rsidRPr="00376D00" w:rsidRDefault="00A377CC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A377CC" w:rsidRPr="00376D00" w:rsidRDefault="00A377CC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A377CC" w:rsidRPr="00376D00" w:rsidRDefault="00A377CC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A377CC" w:rsidRPr="00376D00" w:rsidRDefault="00A377CC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</w:t>
            </w:r>
            <w:r w:rsidRPr="00AF5D67"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7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0A63A7" w:rsidRDefault="00A377CC" w:rsidP="00086964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0A63A7">
              <w:rPr>
                <w:rFonts w:ascii="仿宋_GB2312" w:eastAsia="仿宋_GB2312" w:hint="eastAsia"/>
                <w:szCs w:val="21"/>
              </w:rPr>
              <w:t>记者在</w:t>
            </w:r>
            <w:r w:rsidRPr="000A63A7">
              <w:rPr>
                <w:rFonts w:ascii="仿宋_GB2312" w:eastAsia="仿宋_GB2312"/>
                <w:szCs w:val="21"/>
              </w:rPr>
              <w:t>142</w:t>
            </w:r>
            <w:r w:rsidRPr="000A63A7">
              <w:rPr>
                <w:rFonts w:ascii="仿宋_GB2312" w:eastAsia="仿宋_GB2312" w:hint="eastAsia"/>
                <w:szCs w:val="21"/>
              </w:rPr>
              <w:t>幢松阳老屋修缮完毕后第一时间采写，进行老屋修缮过程的全情回顾，突出拯救老屋就是“拯救人心”的主题。文章由浅入深，字简意赅，用最白描的手法体现老屋拯救工作的最大价值</w:t>
            </w:r>
            <w:r w:rsidRPr="000A63A7">
              <w:rPr>
                <w:rFonts w:ascii="仿宋_GB2312" w:eastAsia="仿宋_GB2312"/>
                <w:szCs w:val="21"/>
              </w:rPr>
              <w:t>——</w:t>
            </w:r>
            <w:r w:rsidRPr="000A63A7">
              <w:rPr>
                <w:rFonts w:ascii="仿宋_GB2312" w:eastAsia="仿宋_GB2312" w:hint="eastAsia"/>
                <w:szCs w:val="21"/>
              </w:rPr>
              <w:t>让老屋“脱胎换骨”，重获新生。文章四易其稿，在编委会的指导下完成最后的采写</w:t>
            </w:r>
            <w:r w:rsidRPr="000A63A7">
              <w:rPr>
                <w:rFonts w:ascii="仿宋_GB2312" w:eastAsia="仿宋_GB2312"/>
                <w:szCs w:val="21"/>
              </w:rPr>
              <w:t>,</w:t>
            </w:r>
            <w:r w:rsidRPr="000A63A7">
              <w:rPr>
                <w:rFonts w:ascii="仿宋_GB2312" w:eastAsia="仿宋_GB2312" w:hint="eastAsia"/>
                <w:szCs w:val="21"/>
              </w:rPr>
              <w:t>内容具体</w:t>
            </w:r>
            <w:r w:rsidRPr="000A63A7">
              <w:rPr>
                <w:rFonts w:ascii="仿宋_GB2312" w:eastAsia="仿宋_GB2312"/>
                <w:szCs w:val="21"/>
              </w:rPr>
              <w:t>,</w:t>
            </w:r>
            <w:r w:rsidRPr="000A63A7">
              <w:rPr>
                <w:rFonts w:ascii="仿宋_GB2312" w:eastAsia="仿宋_GB2312" w:hint="eastAsia"/>
                <w:szCs w:val="21"/>
              </w:rPr>
              <w:t>成效突出，特别是对于老屋所有权不同对象的采访上，作者列举了个人所有和集体所有两种模式的拯救案例，充分说明了“拯救老屋”松阳模式的可复制性、可推广行和实际操作性。</w:t>
            </w:r>
          </w:p>
        </w:tc>
      </w:tr>
      <w:tr w:rsidR="00A377CC" w:rsidRPr="00376D00" w:rsidTr="00086964">
        <w:trPr>
          <w:cantSplit/>
          <w:trHeight w:val="13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376D00" w:rsidRDefault="00A377CC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社会</w:t>
            </w:r>
          </w:p>
          <w:p w:rsidR="00A377CC" w:rsidRPr="00376D00" w:rsidRDefault="00A377CC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效果</w:t>
            </w:r>
          </w:p>
        </w:tc>
        <w:tc>
          <w:tcPr>
            <w:tcW w:w="7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0A63A7" w:rsidRDefault="00A377CC" w:rsidP="00086964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0A63A7">
              <w:rPr>
                <w:rFonts w:ascii="仿宋_GB2312" w:eastAsia="仿宋_GB2312" w:hint="eastAsia"/>
                <w:szCs w:val="21"/>
              </w:rPr>
              <w:t>文章经过人民网、浙江在线，以及新华社的纷纷转载和广泛传播。“不仅仅在于修缮老屋，而在于确保老屋在</w:t>
            </w:r>
            <w:r w:rsidRPr="000A63A7">
              <w:rPr>
                <w:rFonts w:ascii="仿宋_GB2312" w:eastAsia="仿宋_GB2312"/>
                <w:szCs w:val="21"/>
              </w:rPr>
              <w:t>‘</w:t>
            </w:r>
            <w:r w:rsidRPr="000A63A7">
              <w:rPr>
                <w:rFonts w:ascii="仿宋_GB2312" w:eastAsia="仿宋_GB2312" w:hint="eastAsia"/>
                <w:szCs w:val="21"/>
              </w:rPr>
              <w:t>活态保护</w:t>
            </w:r>
            <w:r w:rsidRPr="000A63A7">
              <w:rPr>
                <w:rFonts w:ascii="仿宋_GB2312" w:eastAsia="仿宋_GB2312"/>
                <w:szCs w:val="21"/>
              </w:rPr>
              <w:t>’</w:t>
            </w:r>
            <w:r w:rsidRPr="000A63A7">
              <w:rPr>
                <w:rFonts w:ascii="仿宋_GB2312" w:eastAsia="仿宋_GB2312" w:hint="eastAsia"/>
                <w:szCs w:val="21"/>
              </w:rPr>
              <w:t>下的生命力”的观点也获得了网友的纷纷点赞和广泛认同。打造世界级诗画田园</w:t>
            </w:r>
            <w:r w:rsidRPr="000A63A7">
              <w:rPr>
                <w:rFonts w:ascii="仿宋_GB2312" w:eastAsia="仿宋_GB2312"/>
                <w:szCs w:val="21"/>
              </w:rPr>
              <w:t>,</w:t>
            </w:r>
            <w:r w:rsidRPr="000A63A7">
              <w:rPr>
                <w:rFonts w:ascii="仿宋_GB2312" w:eastAsia="仿宋_GB2312" w:hint="eastAsia"/>
                <w:szCs w:val="21"/>
              </w:rPr>
              <w:t>复兴升级版农耕文明，也成为了丽水发展诗画丽水大花园的新口号。特别是新华社，在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5"/>
                <w:attr w:name="Month" w:val="12"/>
                <w:attr w:name="Year" w:val="2018"/>
              </w:smartTagPr>
              <w:r w:rsidRPr="000A63A7">
                <w:rPr>
                  <w:rFonts w:ascii="仿宋_GB2312" w:eastAsia="仿宋_GB2312"/>
                  <w:szCs w:val="21"/>
                </w:rPr>
                <w:t>6</w:t>
              </w:r>
              <w:r w:rsidRPr="000A63A7">
                <w:rPr>
                  <w:rFonts w:ascii="仿宋_GB2312" w:eastAsia="仿宋_GB2312" w:hint="eastAsia"/>
                  <w:szCs w:val="21"/>
                </w:rPr>
                <w:t>月</w:t>
              </w:r>
              <w:r w:rsidRPr="000A63A7">
                <w:rPr>
                  <w:rFonts w:ascii="仿宋_GB2312" w:eastAsia="仿宋_GB2312"/>
                  <w:szCs w:val="21"/>
                </w:rPr>
                <w:t>1</w:t>
              </w:r>
              <w:r w:rsidRPr="000A63A7">
                <w:rPr>
                  <w:rFonts w:ascii="仿宋_GB2312" w:eastAsia="仿宋_GB2312" w:hint="eastAsia"/>
                  <w:szCs w:val="21"/>
                </w:rPr>
                <w:t>日</w:t>
              </w:r>
            </w:smartTag>
            <w:r w:rsidRPr="000A63A7">
              <w:rPr>
                <w:rFonts w:ascii="仿宋_GB2312" w:eastAsia="仿宋_GB2312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5"/>
                <w:attr w:name="Month" w:val="12"/>
                <w:attr w:name="Year" w:val="2018"/>
              </w:smartTagPr>
              <w:r w:rsidRPr="000A63A7">
                <w:rPr>
                  <w:rFonts w:ascii="仿宋_GB2312" w:eastAsia="仿宋_GB2312"/>
                  <w:szCs w:val="21"/>
                </w:rPr>
                <w:t>5</w:t>
              </w:r>
              <w:r w:rsidRPr="000A63A7">
                <w:rPr>
                  <w:rFonts w:ascii="仿宋_GB2312" w:eastAsia="仿宋_GB2312" w:hint="eastAsia"/>
                  <w:szCs w:val="21"/>
                </w:rPr>
                <w:t>月</w:t>
              </w:r>
              <w:r w:rsidRPr="000A63A7">
                <w:rPr>
                  <w:rFonts w:ascii="仿宋_GB2312" w:eastAsia="仿宋_GB2312"/>
                  <w:szCs w:val="21"/>
                </w:rPr>
                <w:t>26</w:t>
              </w:r>
              <w:r w:rsidRPr="000A63A7">
                <w:rPr>
                  <w:rFonts w:ascii="仿宋_GB2312" w:eastAsia="仿宋_GB2312" w:hint="eastAsia"/>
                  <w:szCs w:val="21"/>
                </w:rPr>
                <w:t>日</w:t>
              </w:r>
            </w:smartTag>
            <w:r w:rsidRPr="000A63A7">
              <w:rPr>
                <w:rFonts w:ascii="仿宋_GB2312" w:eastAsia="仿宋_GB2312" w:hint="eastAsia"/>
                <w:szCs w:val="21"/>
              </w:rPr>
              <w:t>两次刊文点赞松阳拯救老屋行动的推进工作，也给予松阳老屋修缮成功以宣传铺垫。在</w:t>
            </w:r>
            <w:r w:rsidRPr="000A63A7">
              <w:rPr>
                <w:rFonts w:ascii="仿宋_GB2312" w:eastAsia="仿宋_GB2312"/>
                <w:szCs w:val="21"/>
              </w:rPr>
              <w:t>2019</w:t>
            </w:r>
            <w:r w:rsidRPr="000A63A7">
              <w:rPr>
                <w:rFonts w:ascii="仿宋_GB2312" w:eastAsia="仿宋_GB2312" w:hint="eastAsia"/>
                <w:szCs w:val="21"/>
              </w:rPr>
              <w:t>年浙江省两会上，“全面推广‘拯救老屋’松阳模式</w:t>
            </w:r>
            <w:r w:rsidRPr="000A63A7">
              <w:rPr>
                <w:rFonts w:ascii="仿宋_GB2312" w:eastAsia="仿宋_GB2312"/>
                <w:szCs w:val="21"/>
              </w:rPr>
              <w:t> </w:t>
            </w:r>
            <w:r w:rsidRPr="000A63A7">
              <w:rPr>
                <w:rFonts w:ascii="仿宋_GB2312" w:eastAsia="仿宋_GB2312" w:hint="eastAsia"/>
                <w:szCs w:val="21"/>
              </w:rPr>
              <w:t>”被写入政府工作报告，做法得到进一步肯定。</w:t>
            </w:r>
          </w:p>
        </w:tc>
      </w:tr>
      <w:tr w:rsidR="00A377CC" w:rsidRPr="00376D00" w:rsidTr="00086964">
        <w:trPr>
          <w:cantSplit/>
          <w:trHeight w:val="21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376D00" w:rsidRDefault="00A377CC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</w:t>
            </w:r>
            <w:r w:rsidRPr="00AF5D67">
              <w:rPr>
                <w:rFonts w:ascii="黑体" w:eastAsia="黑体" w:hAnsi="华文中宋" w:hint="eastAsia"/>
                <w:sz w:val="28"/>
              </w:rPr>
              <w:t>︵</w:t>
            </w:r>
          </w:p>
          <w:p w:rsidR="00A377CC" w:rsidRPr="00376D00" w:rsidRDefault="00A377CC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A377CC" w:rsidRPr="00376D00" w:rsidRDefault="00A377CC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A377CC" w:rsidRPr="00376D00" w:rsidRDefault="00A377CC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A377CC" w:rsidRPr="00376D00" w:rsidRDefault="00A377CC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语由</w:t>
            </w:r>
          </w:p>
          <w:p w:rsidR="00A377CC" w:rsidRPr="00376D00" w:rsidRDefault="00A377CC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</w:t>
            </w:r>
            <w:r w:rsidRPr="00AF5D67"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7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0A63A7" w:rsidRDefault="00A377CC" w:rsidP="00086964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0A63A7">
              <w:rPr>
                <w:rFonts w:ascii="仿宋_GB2312" w:eastAsia="仿宋_GB2312" w:hint="eastAsia"/>
                <w:szCs w:val="21"/>
              </w:rPr>
              <w:t>该报道题材新，内容实，立足实际操作性，背景材料运用充分，尤其是对老屋拯救计划中受惠者的采访扎实，对施政者的执政理念访问到位，把修缮老屋与拯救人心联系起来，引出了一条</w:t>
            </w:r>
            <w:r w:rsidRPr="000A63A7">
              <w:rPr>
                <w:rFonts w:ascii="仿宋_GB2312" w:eastAsia="仿宋_GB2312"/>
                <w:szCs w:val="21"/>
              </w:rPr>
              <w:t>“</w:t>
            </w:r>
            <w:r w:rsidRPr="000A63A7">
              <w:rPr>
                <w:rFonts w:ascii="仿宋_GB2312" w:eastAsia="仿宋_GB2312" w:hint="eastAsia"/>
                <w:szCs w:val="21"/>
              </w:rPr>
              <w:t>拯救老屋行动</w:t>
            </w:r>
            <w:r w:rsidRPr="000A63A7">
              <w:rPr>
                <w:rFonts w:ascii="仿宋_GB2312" w:eastAsia="仿宋_GB2312"/>
                <w:szCs w:val="21"/>
              </w:rPr>
              <w:t>”</w:t>
            </w:r>
            <w:r w:rsidRPr="000A63A7">
              <w:rPr>
                <w:rFonts w:ascii="仿宋_GB2312" w:eastAsia="仿宋_GB2312" w:hint="eastAsia"/>
                <w:szCs w:val="21"/>
              </w:rPr>
              <w:t>与传统村落保护、调动产权人积极性、促进民生改善和产业发展相结合的新路子，突出了“有效激活老百姓参与</w:t>
            </w:r>
            <w:r w:rsidRPr="000A63A7">
              <w:rPr>
                <w:rFonts w:ascii="仿宋_GB2312" w:eastAsia="仿宋_GB2312"/>
                <w:szCs w:val="21"/>
              </w:rPr>
              <w:t>‘</w:t>
            </w:r>
            <w:r w:rsidRPr="000A63A7">
              <w:rPr>
                <w:rFonts w:ascii="仿宋_GB2312" w:eastAsia="仿宋_GB2312" w:hint="eastAsia"/>
                <w:szCs w:val="21"/>
              </w:rPr>
              <w:t>老屋拯救行动</w:t>
            </w:r>
            <w:r w:rsidRPr="000A63A7">
              <w:rPr>
                <w:rFonts w:ascii="仿宋_GB2312" w:eastAsia="仿宋_GB2312"/>
                <w:szCs w:val="21"/>
              </w:rPr>
              <w:t>’</w:t>
            </w:r>
            <w:r w:rsidRPr="000A63A7">
              <w:rPr>
                <w:rFonts w:ascii="仿宋_GB2312" w:eastAsia="仿宋_GB2312" w:hint="eastAsia"/>
                <w:szCs w:val="21"/>
              </w:rPr>
              <w:t>的积极性，就等于确保老屋在</w:t>
            </w:r>
            <w:r w:rsidRPr="000A63A7">
              <w:rPr>
                <w:rFonts w:ascii="仿宋_GB2312" w:eastAsia="仿宋_GB2312"/>
                <w:szCs w:val="21"/>
              </w:rPr>
              <w:t>‘</w:t>
            </w:r>
            <w:r w:rsidRPr="000A63A7">
              <w:rPr>
                <w:rFonts w:ascii="仿宋_GB2312" w:eastAsia="仿宋_GB2312" w:hint="eastAsia"/>
                <w:szCs w:val="21"/>
              </w:rPr>
              <w:t>活态保护</w:t>
            </w:r>
            <w:r w:rsidRPr="000A63A7">
              <w:rPr>
                <w:rFonts w:ascii="仿宋_GB2312" w:eastAsia="仿宋_GB2312"/>
                <w:szCs w:val="21"/>
              </w:rPr>
              <w:t>’</w:t>
            </w:r>
            <w:r w:rsidRPr="000A63A7">
              <w:rPr>
                <w:rFonts w:ascii="仿宋_GB2312" w:eastAsia="仿宋_GB2312" w:hint="eastAsia"/>
                <w:szCs w:val="21"/>
              </w:rPr>
              <w:t>下的生命力”的政策引领效果，不失为走基层的佳作。</w:t>
            </w:r>
          </w:p>
        </w:tc>
      </w:tr>
      <w:tr w:rsidR="00A377CC" w:rsidRPr="00376D00" w:rsidTr="00086964">
        <w:trPr>
          <w:cantSplit/>
          <w:trHeight w:hRule="exact" w:val="655"/>
        </w:trPr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C" w:rsidRPr="00376D00" w:rsidRDefault="00A377CC" w:rsidP="00086964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376D00" w:rsidRDefault="00A377CC" w:rsidP="00086964">
            <w:pPr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A377CC" w:rsidRPr="00376D00" w:rsidTr="00086964">
        <w:trPr>
          <w:cantSplit/>
          <w:trHeight w:hRule="exact" w:val="1232"/>
        </w:trPr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376D00" w:rsidRDefault="00A377CC" w:rsidP="00086964">
            <w:pPr>
              <w:spacing w:line="32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A377CC" w:rsidRPr="00376D00" w:rsidRDefault="00A377CC" w:rsidP="00086964">
            <w:pPr>
              <w:spacing w:line="320" w:lineRule="exact"/>
              <w:ind w:firstLineChars="650" w:firstLine="1820"/>
              <w:jc w:val="lef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A377CC" w:rsidRPr="00376D00" w:rsidRDefault="00A377CC" w:rsidP="00086964">
            <w:pPr>
              <w:spacing w:line="320" w:lineRule="exact"/>
              <w:ind w:firstLineChars="600" w:firstLine="1680"/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376D00" w:rsidRDefault="00A377CC" w:rsidP="00086964">
            <w:pPr>
              <w:spacing w:line="32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A377CC" w:rsidRPr="00376D00" w:rsidRDefault="00A377CC" w:rsidP="00086964">
            <w:pPr>
              <w:spacing w:line="320" w:lineRule="exact"/>
              <w:ind w:firstLineChars="550" w:firstLine="1540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A377CC" w:rsidRPr="00376D00" w:rsidRDefault="00A377CC" w:rsidP="00086964">
            <w:pPr>
              <w:spacing w:line="320" w:lineRule="exact"/>
              <w:ind w:firstLineChars="400" w:firstLine="1120"/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A377CC" w:rsidRPr="00376D00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0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376D00" w:rsidRDefault="00A377CC" w:rsidP="00086964">
            <w:pPr>
              <w:spacing w:line="500" w:lineRule="exact"/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  <w:r w:rsidRPr="00AF5D67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(</w:t>
            </w:r>
            <w:r w:rsidRPr="00AF5D67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作者</w:t>
            </w:r>
            <w:r w:rsidRPr="00AF5D67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)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376D00" w:rsidRDefault="00A377CC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叶浩博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376D00" w:rsidRDefault="00A377CC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C" w:rsidRPr="00376D00" w:rsidRDefault="00A377CC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>13626788014</w:t>
            </w:r>
          </w:p>
        </w:tc>
      </w:tr>
    </w:tbl>
    <w:p w:rsidR="00A377CC" w:rsidRDefault="00A377CC" w:rsidP="00A377CC"/>
    <w:p w:rsidR="007B0E86" w:rsidRPr="00A377CC" w:rsidRDefault="007B0E86" w:rsidP="00A377CC"/>
    <w:sectPr w:rsidR="007B0E86" w:rsidRPr="00A377CC" w:rsidSect="007B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F72"/>
    <w:rsid w:val="002B0F72"/>
    <w:rsid w:val="007B0E86"/>
    <w:rsid w:val="00A3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2019-03-08T10:23:00Z</dcterms:created>
  <dcterms:modified xsi:type="dcterms:W3CDTF">2019-03-08T10:23:00Z</dcterms:modified>
</cp:coreProperties>
</file>