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FA" w:rsidRDefault="001969FA" w:rsidP="001969FA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浙江新闻奖（报刊类）参评作品推荐表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5"/>
        <w:gridCol w:w="2555"/>
        <w:gridCol w:w="351"/>
        <w:gridCol w:w="319"/>
        <w:gridCol w:w="937"/>
        <w:gridCol w:w="42"/>
        <w:gridCol w:w="785"/>
        <w:gridCol w:w="2442"/>
      </w:tblGrid>
      <w:tr w:rsidR="001969FA" w:rsidTr="00086964">
        <w:trPr>
          <w:cantSplit/>
          <w:trHeight w:val="652"/>
        </w:trPr>
        <w:tc>
          <w:tcPr>
            <w:tcW w:w="1526" w:type="dxa"/>
            <w:vAlign w:val="center"/>
          </w:tcPr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277" w:type="dxa"/>
            <w:gridSpan w:val="5"/>
            <w:vAlign w:val="center"/>
          </w:tcPr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“风起丽水</w:t>
            </w:r>
            <w:r>
              <w:rPr>
                <w:rFonts w:ascii="华文中宋" w:eastAsia="华文中宋" w:hAnsi="华文中宋"/>
                <w:szCs w:val="21"/>
              </w:rPr>
              <w:t>——</w:t>
            </w:r>
            <w:r>
              <w:rPr>
                <w:rFonts w:ascii="华文中宋" w:eastAsia="华文中宋" w:hAnsi="华文中宋" w:hint="eastAsia"/>
                <w:szCs w:val="21"/>
              </w:rPr>
              <w:t>听《丽水日报》里的改革故事，看秀山丽水中的绿色崛起”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  <w:tc>
          <w:tcPr>
            <w:tcW w:w="827" w:type="dxa"/>
            <w:gridSpan w:val="2"/>
            <w:vAlign w:val="center"/>
          </w:tcPr>
          <w:p w:rsidR="001969FA" w:rsidRDefault="001969FA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vAlign w:val="center"/>
          </w:tcPr>
          <w:p w:rsidR="001969FA" w:rsidRDefault="001969FA" w:rsidP="00086964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系列报道</w:t>
            </w:r>
          </w:p>
        </w:tc>
      </w:tr>
      <w:tr w:rsidR="001969FA" w:rsidTr="00086964">
        <w:trPr>
          <w:cantSplit/>
          <w:trHeight w:val="567"/>
        </w:trPr>
        <w:tc>
          <w:tcPr>
            <w:tcW w:w="1526" w:type="dxa"/>
            <w:vAlign w:val="center"/>
          </w:tcPr>
          <w:p w:rsidR="001969FA" w:rsidRDefault="001969FA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1969FA" w:rsidRDefault="001969FA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2"/>
            <w:vAlign w:val="center"/>
          </w:tcPr>
          <w:p w:rsidR="001969FA" w:rsidRDefault="001969FA" w:rsidP="0008696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聂陈杰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王巷扉、丁罡、</w:t>
            </w:r>
          </w:p>
          <w:p w:rsidR="001969FA" w:rsidRDefault="001969FA" w:rsidP="00086964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刘淑芳、沈隽、麻萌楠、张李杨</w:t>
            </w:r>
          </w:p>
        </w:tc>
        <w:tc>
          <w:tcPr>
            <w:tcW w:w="1607" w:type="dxa"/>
            <w:gridSpan w:val="3"/>
            <w:vAlign w:val="center"/>
          </w:tcPr>
          <w:p w:rsidR="001969FA" w:rsidRDefault="001969FA" w:rsidP="0008696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69" w:type="dxa"/>
            <w:gridSpan w:val="3"/>
            <w:vAlign w:val="center"/>
          </w:tcPr>
          <w:p w:rsidR="001969FA" w:rsidRPr="00E5085B" w:rsidRDefault="001969FA" w:rsidP="000869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刘淑芳、沈隽、张李杨</w:t>
            </w:r>
          </w:p>
        </w:tc>
      </w:tr>
      <w:tr w:rsidR="001969FA" w:rsidTr="00086964">
        <w:trPr>
          <w:cantSplit/>
          <w:trHeight w:hRule="exact" w:val="567"/>
        </w:trPr>
        <w:tc>
          <w:tcPr>
            <w:tcW w:w="1526" w:type="dxa"/>
            <w:vAlign w:val="center"/>
          </w:tcPr>
          <w:p w:rsidR="001969FA" w:rsidRDefault="001969FA" w:rsidP="0008696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刊发单位</w:t>
            </w:r>
          </w:p>
        </w:tc>
        <w:tc>
          <w:tcPr>
            <w:tcW w:w="2670" w:type="dxa"/>
            <w:gridSpan w:val="2"/>
            <w:vAlign w:val="center"/>
          </w:tcPr>
          <w:p w:rsidR="001969FA" w:rsidRDefault="001969FA" w:rsidP="00086964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丽水日报</w:t>
            </w:r>
          </w:p>
        </w:tc>
        <w:tc>
          <w:tcPr>
            <w:tcW w:w="1607" w:type="dxa"/>
            <w:gridSpan w:val="3"/>
            <w:vAlign w:val="center"/>
          </w:tcPr>
          <w:p w:rsidR="001969FA" w:rsidRDefault="001969FA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vAlign w:val="center"/>
          </w:tcPr>
          <w:p w:rsidR="001969FA" w:rsidRDefault="001969FA" w:rsidP="00086964">
            <w:pPr>
              <w:spacing w:line="240" w:lineRule="atLeas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2018.08.09</w:t>
            </w:r>
            <w:r>
              <w:rPr>
                <w:rFonts w:ascii="宋体" w:hAnsi="宋体" w:hint="eastAsia"/>
                <w:sz w:val="18"/>
                <w:szCs w:val="18"/>
              </w:rPr>
              <w:t>－</w:t>
            </w:r>
            <w:r>
              <w:rPr>
                <w:rFonts w:ascii="宋体" w:hAnsi="宋体"/>
                <w:sz w:val="18"/>
                <w:szCs w:val="18"/>
              </w:rPr>
              <w:t>2018.11.01</w:t>
            </w:r>
          </w:p>
        </w:tc>
      </w:tr>
      <w:tr w:rsidR="001969FA" w:rsidTr="00086964">
        <w:trPr>
          <w:cantSplit/>
          <w:trHeight w:val="652"/>
        </w:trPr>
        <w:tc>
          <w:tcPr>
            <w:tcW w:w="1526" w:type="dxa"/>
            <w:vAlign w:val="center"/>
          </w:tcPr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  <w:r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2"/>
            <w:vAlign w:val="center"/>
          </w:tcPr>
          <w:p w:rsidR="001969FA" w:rsidRDefault="001969FA" w:rsidP="00086964">
            <w:pPr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</w:rPr>
              <w:t>《丽水日报》三四五六版面</w:t>
            </w:r>
          </w:p>
        </w:tc>
        <w:tc>
          <w:tcPr>
            <w:tcW w:w="1607" w:type="dxa"/>
            <w:gridSpan w:val="3"/>
            <w:vAlign w:val="center"/>
          </w:tcPr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vAlign w:val="center"/>
          </w:tcPr>
          <w:p w:rsidR="001969FA" w:rsidRDefault="001969FA" w:rsidP="00086964">
            <w:pPr>
              <w:jc w:val="left"/>
              <w:rPr>
                <w:rFonts w:ascii="宋体"/>
              </w:rPr>
            </w:pPr>
            <w:r>
              <w:rPr>
                <w:rFonts w:ascii="仿宋" w:eastAsia="仿宋" w:hAnsi="仿宋"/>
                <w:color w:val="808080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《与丽报“同龄”的景宁畲族自治县：长在春风里》</w:t>
            </w:r>
            <w:r>
              <w:rPr>
                <w:rFonts w:ascii="宋体" w:hAnsi="宋体"/>
              </w:rPr>
              <w:t xml:space="preserve"> 2851</w:t>
            </w:r>
            <w:r>
              <w:rPr>
                <w:rFonts w:ascii="宋体" w:hAnsi="宋体" w:hint="eastAsia"/>
              </w:rPr>
              <w:t>字</w:t>
            </w:r>
          </w:p>
          <w:p w:rsidR="001969FA" w:rsidRDefault="001969FA" w:rsidP="00086964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《鸡舍事件</w:t>
            </w:r>
            <w:r>
              <w:rPr>
                <w:rFonts w:ascii="宋体"/>
              </w:rPr>
              <w:t>--</w:t>
            </w:r>
            <w:r>
              <w:rPr>
                <w:rFonts w:ascii="宋体" w:hAnsi="宋体" w:hint="eastAsia"/>
              </w:rPr>
              <w:t>丽水思想解放的一声“惊雷”》</w:t>
            </w:r>
            <w:r>
              <w:rPr>
                <w:rFonts w:ascii="宋体" w:hAnsi="宋体"/>
              </w:rPr>
              <w:t>2565</w:t>
            </w:r>
            <w:r>
              <w:rPr>
                <w:rFonts w:ascii="宋体" w:hAnsi="宋体" w:hint="eastAsia"/>
              </w:rPr>
              <w:t>字</w:t>
            </w:r>
          </w:p>
          <w:p w:rsidR="001969FA" w:rsidRDefault="001969FA" w:rsidP="00086964">
            <w:pPr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</w:rPr>
              <w:t>《让改革大旗高高飘扬》</w:t>
            </w:r>
            <w:r>
              <w:rPr>
                <w:rFonts w:ascii="宋体" w:hAnsi="宋体"/>
              </w:rPr>
              <w:t>2253</w:t>
            </w:r>
            <w:r>
              <w:rPr>
                <w:rFonts w:ascii="宋体" w:hAnsi="宋体" w:hint="eastAsia"/>
              </w:rPr>
              <w:t>字</w:t>
            </w:r>
          </w:p>
        </w:tc>
      </w:tr>
      <w:tr w:rsidR="001969FA" w:rsidTr="00086964">
        <w:trPr>
          <w:cantSplit/>
          <w:trHeight w:val="465"/>
        </w:trPr>
        <w:tc>
          <w:tcPr>
            <w:tcW w:w="1526" w:type="dxa"/>
          </w:tcPr>
          <w:p w:rsidR="001969FA" w:rsidRDefault="001969FA" w:rsidP="00086964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/>
                <w:sz w:val="28"/>
              </w:rPr>
              <w:t xml:space="preserve">   </w:t>
            </w:r>
            <w:r>
              <w:rPr>
                <w:rFonts w:ascii="黑体" w:eastAsia="黑体" w:hAnsi="华文中宋" w:hint="eastAsia"/>
                <w:sz w:val="28"/>
              </w:rPr>
              <w:t>︵</w:t>
            </w:r>
          </w:p>
          <w:p w:rsidR="001969FA" w:rsidRDefault="001969FA" w:rsidP="00086964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1969FA" w:rsidRDefault="001969FA" w:rsidP="00086964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1969FA" w:rsidRDefault="001969FA" w:rsidP="00086964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1969FA" w:rsidRDefault="001969FA" w:rsidP="00086964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黑体" w:eastAsia="黑体" w:hAnsi="华文中宋"/>
                <w:sz w:val="28"/>
              </w:rPr>
              <w:t xml:space="preserve">   </w:t>
            </w:r>
            <w:r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8"/>
          </w:tcPr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今年是改革开放</w:t>
            </w:r>
            <w:r>
              <w:rPr>
                <w:rFonts w:ascii="仿宋_GB2312" w:eastAsia="仿宋_GB2312"/>
              </w:rPr>
              <w:t>40</w:t>
            </w:r>
            <w:r>
              <w:rPr>
                <w:rFonts w:ascii="仿宋_GB2312" w:eastAsia="仿宋_GB2312" w:hint="eastAsia"/>
              </w:rPr>
              <w:t>周年。在</w:t>
            </w:r>
            <w:r>
              <w:rPr>
                <w:rFonts w:ascii="仿宋_GB2312" w:eastAsia="仿宋_GB2312"/>
              </w:rPr>
              <w:t>8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/>
              </w:rPr>
              <w:t>11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日的近三个月里，该组系列报道以</w:t>
            </w:r>
            <w:r>
              <w:rPr>
                <w:rFonts w:ascii="仿宋_GB2312" w:eastAsia="仿宋_GB2312"/>
              </w:rPr>
              <w:t>1984</w:t>
            </w:r>
            <w:r>
              <w:rPr>
                <w:rFonts w:ascii="仿宋_GB2312" w:eastAsia="仿宋_GB2312" w:hint="eastAsia"/>
              </w:rPr>
              <w:t>年丽水日报创刊为起点，以年为单位，以每一个自然年份中，丽水大地上最为突出的改革案例为文眼。为了让这组系列报道做出新意，突破之前各类回顾报道的范畴，这组系列报道从开始之初，就坚持“看改革，看日报”的两个角度，树立“跳出丽水看丽水，跳出当年看当年”的两个视野，秉持“大事件、小人物”的双向采访，将当年的改革事件与当下的中心工作紧密联系起来，在近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个月里，该系列报道共计推出</w:t>
            </w:r>
            <w:r>
              <w:rPr>
                <w:rFonts w:ascii="仿宋_GB2312" w:eastAsia="仿宋_GB2312"/>
              </w:rPr>
              <w:t>43</w:t>
            </w:r>
            <w:r>
              <w:rPr>
                <w:rFonts w:ascii="仿宋_GB2312" w:eastAsia="仿宋_GB2312" w:hint="eastAsia"/>
              </w:rPr>
              <w:t>个版面、采访近</w:t>
            </w:r>
            <w:r>
              <w:rPr>
                <w:rFonts w:ascii="仿宋_GB2312" w:eastAsia="仿宋_GB2312"/>
              </w:rPr>
              <w:t>200</w:t>
            </w:r>
            <w:r>
              <w:rPr>
                <w:rFonts w:ascii="仿宋_GB2312" w:eastAsia="仿宋_GB2312" w:hint="eastAsia"/>
              </w:rPr>
              <w:t>位各界人士，用故事化手法，回顾、梳理丽水改革历程，展示党报的责任担当受到各界高度评价</w:t>
            </w:r>
          </w:p>
        </w:tc>
      </w:tr>
      <w:tr w:rsidR="001969FA" w:rsidTr="00086964">
        <w:trPr>
          <w:cantSplit/>
          <w:trHeight w:val="981"/>
        </w:trPr>
        <w:tc>
          <w:tcPr>
            <w:tcW w:w="1526" w:type="dxa"/>
          </w:tcPr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7546" w:type="dxa"/>
            <w:gridSpan w:val="8"/>
          </w:tcPr>
          <w:p w:rsidR="001969FA" w:rsidRDefault="001969FA" w:rsidP="00086964">
            <w:pPr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列报道推出后，新华网、人民网、搜狐网等多篇转发，远在海外的丽水华侨群体通过各类新媒体转载后跟踪关注阅读，该系列报道并在丽水各市直部门、各县市区掀起多次讨论热潮。多位老报人评论说，该组报道为丽水日报创刊来体量最大，兼具史料价值和史诗性。</w:t>
            </w:r>
          </w:p>
        </w:tc>
      </w:tr>
      <w:tr w:rsidR="001969FA" w:rsidTr="00086964">
        <w:trPr>
          <w:cantSplit/>
          <w:trHeight w:val="2102"/>
        </w:trPr>
        <w:tc>
          <w:tcPr>
            <w:tcW w:w="1526" w:type="dxa"/>
          </w:tcPr>
          <w:p w:rsidR="001969FA" w:rsidRDefault="001969FA" w:rsidP="00086964">
            <w:pPr>
              <w:spacing w:line="38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/>
                <w:sz w:val="28"/>
              </w:rPr>
              <w:t xml:space="preserve"> </w:t>
            </w:r>
            <w:r>
              <w:rPr>
                <w:rFonts w:ascii="黑体" w:eastAsia="黑体" w:hAnsi="华文中宋" w:hint="eastAsia"/>
                <w:sz w:val="28"/>
              </w:rPr>
              <w:t>︵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1969FA" w:rsidRDefault="001969FA" w:rsidP="00086964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黑体" w:eastAsia="黑体" w:hAnsi="华文中宋"/>
                <w:sz w:val="28"/>
              </w:rPr>
              <w:t xml:space="preserve">  </w:t>
            </w:r>
            <w:r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8"/>
          </w:tcPr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巧妙切入，独具特色。</w:t>
            </w:r>
            <w:r>
              <w:rPr>
                <w:rFonts w:ascii="仿宋_GB2312" w:eastAsia="仿宋_GB2312" w:hint="eastAsia"/>
              </w:rPr>
              <w:t>整组系列报道以“听《丽水日报》里的改革故事”为切入点，既宣传改革开放，也展示党报风骨，在同类报道中独具特色，保证了系列报道的连续性与延展性，避免了碎片化。</w:t>
            </w:r>
          </w:p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讲好故事，以小见大。</w:t>
            </w:r>
            <w:r>
              <w:rPr>
                <w:rFonts w:ascii="仿宋_GB2312" w:eastAsia="仿宋_GB2312" w:hint="eastAsia"/>
              </w:rPr>
              <w:t>在这组报道中，定位于“事”，讲“人”的故事，丽水改革开放的厚重历史，转化为生动丰满的一个个丽水人的“身边事”。褪去了枯燥的说教味，更形象的展示出“改革开放与每个丽水人的生活息息相关”的初衷。</w:t>
            </w:r>
          </w:p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题材丰富，版式新颖。</w:t>
            </w:r>
            <w:r>
              <w:rPr>
                <w:rFonts w:ascii="仿宋_GB2312" w:eastAsia="仿宋_GB2312" w:hint="eastAsia"/>
              </w:rPr>
              <w:t>整组报道的组成文章中，有消息，有通讯，有特写，有声音，有图表，有言论，题材丰富，</w:t>
            </w:r>
            <w:r>
              <w:rPr>
                <w:rFonts w:ascii="仿宋_GB2312" w:eastAsia="仿宋_GB2312"/>
              </w:rPr>
              <w:t>43</w:t>
            </w:r>
            <w:r>
              <w:rPr>
                <w:rFonts w:ascii="仿宋_GB2312" w:eastAsia="仿宋_GB2312" w:hint="eastAsia"/>
              </w:rPr>
              <w:t>个版面一脉相承，又各具特色。</w:t>
            </w:r>
          </w:p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重点突出，张弛有度。</w:t>
            </w:r>
            <w:r>
              <w:rPr>
                <w:rFonts w:ascii="仿宋_GB2312" w:eastAsia="仿宋_GB2312" w:hint="eastAsia"/>
              </w:rPr>
              <w:t>主题聚焦不偏移，事件重大够份量，人物鲜活有特性，这组系列报道挖到了“金子”，取得了创新。</w:t>
            </w:r>
          </w:p>
        </w:tc>
      </w:tr>
      <w:tr w:rsidR="001969FA" w:rsidTr="00086964">
        <w:trPr>
          <w:cantSplit/>
          <w:trHeight w:hRule="exact" w:val="655"/>
        </w:trPr>
        <w:tc>
          <w:tcPr>
            <w:tcW w:w="4547" w:type="dxa"/>
            <w:gridSpan w:val="4"/>
            <w:vAlign w:val="center"/>
          </w:tcPr>
          <w:p w:rsidR="001969FA" w:rsidRDefault="001969FA" w:rsidP="00086964">
            <w:pPr>
              <w:spacing w:line="3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</w:tcPr>
          <w:p w:rsidR="001969FA" w:rsidRDefault="001969FA" w:rsidP="00086964">
            <w:pPr>
              <w:jc w:val="left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1969FA" w:rsidTr="00086964">
        <w:trPr>
          <w:cantSplit/>
          <w:trHeight w:hRule="exact" w:val="1232"/>
        </w:trPr>
        <w:tc>
          <w:tcPr>
            <w:tcW w:w="4547" w:type="dxa"/>
            <w:gridSpan w:val="4"/>
          </w:tcPr>
          <w:p w:rsidR="001969FA" w:rsidRDefault="001969FA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1969FA" w:rsidRDefault="001969FA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1969FA" w:rsidRDefault="001969FA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/>
                <w:sz w:val="28"/>
              </w:rPr>
              <w:t>2019</w:t>
            </w:r>
            <w:r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25" w:type="dxa"/>
            <w:gridSpan w:val="5"/>
          </w:tcPr>
          <w:p w:rsidR="001969FA" w:rsidRDefault="001969FA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1969FA" w:rsidRDefault="001969FA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1969FA" w:rsidRDefault="001969FA" w:rsidP="00086964">
            <w:pPr>
              <w:spacing w:line="320" w:lineRule="exact"/>
              <w:ind w:firstLineChars="400" w:firstLine="1120"/>
              <w:jc w:val="left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/>
                <w:sz w:val="28"/>
              </w:rPr>
              <w:t>2019</w:t>
            </w:r>
            <w:r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1969FA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1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A" w:rsidRDefault="001969FA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Cs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A" w:rsidRDefault="001969FA" w:rsidP="00086964">
            <w:pPr>
              <w:spacing w:line="500" w:lineRule="exact"/>
              <w:rPr>
                <w:rFonts w:ascii="华文中宋" w:eastAsia="华文中宋" w:hAnsi="华文中宋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A" w:rsidRDefault="001969FA" w:rsidP="00086964">
            <w:pPr>
              <w:spacing w:line="5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A" w:rsidRDefault="001969FA" w:rsidP="00086964">
            <w:pPr>
              <w:spacing w:line="500" w:lineRule="exact"/>
              <w:rPr>
                <w:rFonts w:ascii="华文中宋" w:eastAsia="华文中宋" w:hAnsi="华文中宋"/>
              </w:rPr>
            </w:pPr>
          </w:p>
        </w:tc>
      </w:tr>
    </w:tbl>
    <w:p w:rsidR="007B0E86" w:rsidRPr="001969FA" w:rsidRDefault="007B0E86" w:rsidP="001969FA"/>
    <w:sectPr w:rsidR="007B0E86" w:rsidRPr="001969FA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1969FA"/>
    <w:rsid w:val="002B0F72"/>
    <w:rsid w:val="007B0E86"/>
    <w:rsid w:val="00900D19"/>
    <w:rsid w:val="00A032E7"/>
    <w:rsid w:val="00A3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00D19"/>
    <w:rPr>
      <w:rFonts w:cs="Times New Roman"/>
      <w:i/>
      <w:iCs/>
    </w:rPr>
  </w:style>
  <w:style w:type="character" w:styleId="a4">
    <w:name w:val="Hyperlink"/>
    <w:basedOn w:val="a0"/>
    <w:uiPriority w:val="99"/>
    <w:rsid w:val="00A032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2019-03-08T10:25:00Z</dcterms:created>
  <dcterms:modified xsi:type="dcterms:W3CDTF">2019-03-08T10:25:00Z</dcterms:modified>
</cp:coreProperties>
</file>