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EA" w:rsidRDefault="00846FEA" w:rsidP="00846FEA">
      <w:pPr>
        <w:spacing w:after="312" w:line="520" w:lineRule="exact"/>
        <w:jc w:val="center"/>
        <w:rPr>
          <w:rFonts w:ascii="华文中宋" w:eastAsia="华文中宋" w:hAnsi="华文中宋"/>
          <w:b/>
          <w:sz w:val="32"/>
          <w:szCs w:val="32"/>
        </w:rPr>
      </w:pPr>
      <w:r w:rsidRPr="00AF5D67">
        <w:rPr>
          <w:rFonts w:ascii="华文中宋" w:eastAsia="华文中宋" w:hAnsi="华文中宋" w:hint="eastAsia"/>
          <w:b/>
          <w:sz w:val="32"/>
          <w:szCs w:val="32"/>
        </w:rPr>
        <w:t>浙江新</w:t>
      </w:r>
      <w:r w:rsidRPr="00AF5D67">
        <w:rPr>
          <w:rFonts w:ascii="宋体" w:hAnsi="宋体" w:cs="宋体" w:hint="eastAsia"/>
          <w:b/>
          <w:sz w:val="32"/>
          <w:szCs w:val="32"/>
        </w:rPr>
        <w:t>闻奖</w:t>
      </w:r>
      <w:r w:rsidRPr="00AF5D67">
        <w:rPr>
          <w:rFonts w:ascii="Dotum" w:eastAsia="Dotum" w:hAnsi="Dotum" w:cs="Dotum" w:hint="eastAsia"/>
          <w:b/>
          <w:sz w:val="32"/>
          <w:szCs w:val="32"/>
        </w:rPr>
        <w:t>（</w:t>
      </w:r>
      <w:r w:rsidRPr="00AF5D67">
        <w:rPr>
          <w:rFonts w:ascii="宋体" w:hAnsi="宋体" w:cs="宋体" w:hint="eastAsia"/>
          <w:b/>
          <w:sz w:val="32"/>
          <w:szCs w:val="32"/>
        </w:rPr>
        <w:t>报</w:t>
      </w:r>
      <w:r>
        <w:rPr>
          <w:rFonts w:ascii="华文中宋" w:eastAsia="华文中宋" w:hAnsi="华文中宋" w:hint="eastAsia"/>
          <w:b/>
          <w:sz w:val="32"/>
          <w:szCs w:val="32"/>
        </w:rPr>
        <w:t>刊</w:t>
      </w:r>
      <w:r>
        <w:rPr>
          <w:rFonts w:ascii="宋体" w:hAnsi="宋体" w:cs="宋体" w:hint="eastAsia"/>
          <w:b/>
          <w:sz w:val="32"/>
          <w:szCs w:val="32"/>
        </w:rPr>
        <w:t>类</w:t>
      </w:r>
      <w:r w:rsidRPr="00AF5D67">
        <w:rPr>
          <w:rFonts w:ascii="华文中宋" w:eastAsia="华文中宋" w:hAnsi="华文中宋" w:hint="eastAsia"/>
          <w:b/>
          <w:sz w:val="32"/>
          <w:szCs w:val="32"/>
        </w:rPr>
        <w:t>）</w:t>
      </w:r>
      <w:r w:rsidRPr="00AF5D67">
        <w:rPr>
          <w:rFonts w:ascii="宋体" w:hAnsi="宋体" w:cs="宋体" w:hint="eastAsia"/>
          <w:b/>
          <w:sz w:val="32"/>
          <w:szCs w:val="32"/>
        </w:rPr>
        <w:t>参评</w:t>
      </w:r>
      <w:r w:rsidRPr="00AF5D67">
        <w:rPr>
          <w:rFonts w:ascii="Dotum" w:eastAsia="Dotum" w:hAnsi="Dotum" w:cs="Dotum" w:hint="eastAsia"/>
          <w:b/>
          <w:sz w:val="32"/>
          <w:szCs w:val="32"/>
        </w:rPr>
        <w:t>作品推荐表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495"/>
        <w:gridCol w:w="115"/>
        <w:gridCol w:w="1935"/>
        <w:gridCol w:w="971"/>
        <w:gridCol w:w="239"/>
        <w:gridCol w:w="80"/>
        <w:gridCol w:w="937"/>
        <w:gridCol w:w="42"/>
        <w:gridCol w:w="785"/>
        <w:gridCol w:w="2442"/>
      </w:tblGrid>
      <w:tr w:rsidR="00846FEA" w:rsidRPr="00376D00" w:rsidTr="00086964">
        <w:trPr>
          <w:cantSplit/>
          <w:trHeight w:val="652"/>
        </w:trPr>
        <w:tc>
          <w:tcPr>
            <w:tcW w:w="1526" w:type="dxa"/>
            <w:gridSpan w:val="2"/>
            <w:vAlign w:val="center"/>
          </w:tcPr>
          <w:p w:rsidR="00846FEA" w:rsidRPr="00376D00" w:rsidRDefault="00846FEA"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作品</w:t>
            </w:r>
            <w:r w:rsidRPr="00AF5D67">
              <w:rPr>
                <w:rFonts w:ascii="宋体" w:hAnsi="宋体" w:cs="宋体" w:hint="eastAsia"/>
                <w:sz w:val="28"/>
              </w:rPr>
              <w:t>标题</w:t>
            </w:r>
          </w:p>
        </w:tc>
        <w:tc>
          <w:tcPr>
            <w:tcW w:w="4277" w:type="dxa"/>
            <w:gridSpan w:val="6"/>
            <w:tcBorders>
              <w:top w:val="single" w:sz="4" w:space="0" w:color="auto"/>
              <w:left w:val="single" w:sz="4" w:space="0" w:color="auto"/>
              <w:right w:val="single" w:sz="4" w:space="0" w:color="auto"/>
            </w:tcBorders>
            <w:vAlign w:val="center"/>
          </w:tcPr>
          <w:p w:rsidR="00846FEA" w:rsidRPr="00376D00" w:rsidRDefault="00846FEA" w:rsidP="00086964">
            <w:pPr>
              <w:spacing w:line="380" w:lineRule="exact"/>
              <w:rPr>
                <w:rFonts w:ascii="华文中宋" w:eastAsia="华文中宋" w:hAnsi="华文中宋"/>
                <w:sz w:val="28"/>
              </w:rPr>
            </w:pPr>
            <w:r>
              <w:rPr>
                <w:rFonts w:ascii="宋体" w:hAnsi="宋体" w:hint="eastAsia"/>
                <w:szCs w:val="21"/>
              </w:rPr>
              <w:t>丽水“</w:t>
            </w:r>
            <w:r w:rsidRPr="00E94FAF">
              <w:rPr>
                <w:rFonts w:ascii="宋体" w:hAnsi="宋体" w:hint="eastAsia"/>
                <w:szCs w:val="21"/>
              </w:rPr>
              <w:t>金钥匙</w:t>
            </w:r>
            <w:r>
              <w:rPr>
                <w:rFonts w:ascii="宋体" w:hAnsi="宋体" w:hint="eastAsia"/>
                <w:szCs w:val="21"/>
              </w:rPr>
              <w:t>”</w:t>
            </w:r>
            <w:r w:rsidRPr="00E94FAF">
              <w:rPr>
                <w:rFonts w:ascii="宋体" w:hAnsi="宋体" w:hint="eastAsia"/>
                <w:szCs w:val="21"/>
              </w:rPr>
              <w:t>打开生态产品价值实现通道</w:t>
            </w:r>
          </w:p>
        </w:tc>
        <w:tc>
          <w:tcPr>
            <w:tcW w:w="827" w:type="dxa"/>
            <w:gridSpan w:val="2"/>
            <w:tcBorders>
              <w:top w:val="single" w:sz="4" w:space="0" w:color="auto"/>
              <w:left w:val="single" w:sz="4" w:space="0" w:color="auto"/>
              <w:right w:val="single" w:sz="4" w:space="0" w:color="auto"/>
            </w:tcBorders>
            <w:vAlign w:val="center"/>
          </w:tcPr>
          <w:p w:rsidR="00846FEA" w:rsidRPr="00B749DF" w:rsidRDefault="00846FEA" w:rsidP="00086964">
            <w:pPr>
              <w:spacing w:line="280" w:lineRule="exact"/>
              <w:jc w:val="center"/>
              <w:rPr>
                <w:rFonts w:ascii="华文中宋" w:eastAsia="华文中宋" w:hAnsi="华文中宋"/>
                <w:sz w:val="28"/>
                <w:szCs w:val="28"/>
              </w:rPr>
            </w:pPr>
            <w:r w:rsidRPr="00B749DF">
              <w:rPr>
                <w:rFonts w:ascii="宋体" w:hAnsi="宋体" w:cs="宋体" w:hint="eastAsia"/>
                <w:sz w:val="28"/>
                <w:szCs w:val="28"/>
              </w:rPr>
              <w:t>参评项</w:t>
            </w:r>
            <w:r w:rsidRPr="00B749DF">
              <w:rPr>
                <w:rFonts w:ascii="Dotum" w:eastAsia="Dotum" w:hAnsi="Dotum" w:cs="Dotum" w:hint="eastAsia"/>
                <w:sz w:val="28"/>
                <w:szCs w:val="28"/>
              </w:rPr>
              <w:t>目</w:t>
            </w:r>
          </w:p>
        </w:tc>
        <w:tc>
          <w:tcPr>
            <w:tcW w:w="2442" w:type="dxa"/>
            <w:tcBorders>
              <w:top w:val="single" w:sz="4" w:space="0" w:color="auto"/>
              <w:left w:val="single" w:sz="4" w:space="0" w:color="auto"/>
              <w:right w:val="single" w:sz="4" w:space="0" w:color="auto"/>
            </w:tcBorders>
            <w:vAlign w:val="center"/>
          </w:tcPr>
          <w:p w:rsidR="00846FEA" w:rsidRPr="00376D00" w:rsidRDefault="00846FEA" w:rsidP="00086964">
            <w:pPr>
              <w:spacing w:line="380" w:lineRule="exact"/>
              <w:jc w:val="center"/>
              <w:rPr>
                <w:rFonts w:ascii="仿宋_GB2312" w:eastAsia="仿宋_GB2312"/>
                <w:sz w:val="28"/>
              </w:rPr>
            </w:pPr>
            <w:r w:rsidRPr="00A6659C">
              <w:rPr>
                <w:rFonts w:ascii="宋体" w:hAnsi="宋体" w:hint="eastAsia"/>
                <w:szCs w:val="21"/>
              </w:rPr>
              <w:t>组合报道</w:t>
            </w:r>
          </w:p>
        </w:tc>
      </w:tr>
      <w:tr w:rsidR="00846FEA" w:rsidRPr="00376D00" w:rsidTr="00086964">
        <w:trPr>
          <w:cantSplit/>
          <w:trHeight w:val="567"/>
        </w:trPr>
        <w:tc>
          <w:tcPr>
            <w:tcW w:w="1526" w:type="dxa"/>
            <w:gridSpan w:val="2"/>
            <w:vAlign w:val="center"/>
          </w:tcPr>
          <w:p w:rsidR="00846FEA" w:rsidRPr="00376D00" w:rsidRDefault="00846FEA" w:rsidP="00086964">
            <w:pPr>
              <w:spacing w:line="320" w:lineRule="exact"/>
              <w:jc w:val="center"/>
              <w:rPr>
                <w:rFonts w:ascii="华文中宋" w:eastAsia="华文中宋" w:hAnsi="华文中宋"/>
                <w:spacing w:val="-12"/>
                <w:sz w:val="28"/>
              </w:rPr>
            </w:pPr>
            <w:r w:rsidRPr="00AF5D67">
              <w:rPr>
                <w:rFonts w:ascii="华文中宋" w:eastAsia="华文中宋" w:hAnsi="华文中宋" w:hint="eastAsia"/>
                <w:spacing w:val="-12"/>
                <w:sz w:val="28"/>
              </w:rPr>
              <w:t>作者</w:t>
            </w:r>
          </w:p>
          <w:p w:rsidR="00846FEA" w:rsidRPr="00376D00" w:rsidRDefault="00846FEA" w:rsidP="00086964">
            <w:pPr>
              <w:spacing w:line="320" w:lineRule="exact"/>
              <w:jc w:val="center"/>
              <w:rPr>
                <w:rFonts w:ascii="华文中宋" w:eastAsia="华文中宋" w:hAnsi="华文中宋"/>
                <w:spacing w:val="-12"/>
                <w:sz w:val="24"/>
              </w:rPr>
            </w:pPr>
            <w:r w:rsidRPr="00AF5D67">
              <w:rPr>
                <w:rFonts w:ascii="华文中宋" w:eastAsia="华文中宋" w:hAnsi="华文中宋" w:hint="eastAsia"/>
                <w:spacing w:val="-12"/>
                <w:sz w:val="24"/>
              </w:rPr>
              <w:t>（主</w:t>
            </w:r>
            <w:r w:rsidRPr="00AF5D67">
              <w:rPr>
                <w:rFonts w:ascii="宋体" w:hAnsi="宋体" w:cs="宋体" w:hint="eastAsia"/>
                <w:spacing w:val="-12"/>
                <w:sz w:val="24"/>
              </w:rPr>
              <w:t>创</w:t>
            </w:r>
            <w:r w:rsidRPr="00AF5D67">
              <w:rPr>
                <w:rFonts w:ascii="Dotum" w:eastAsia="Dotum" w:hAnsi="Dotum" w:cs="Dotum" w:hint="eastAsia"/>
                <w:spacing w:val="-12"/>
                <w:sz w:val="24"/>
              </w:rPr>
              <w:t>人</w:t>
            </w:r>
            <w:r w:rsidRPr="00AF5D67">
              <w:rPr>
                <w:rFonts w:ascii="宋体" w:hAnsi="宋体" w:cs="宋体" w:hint="eastAsia"/>
                <w:spacing w:val="-12"/>
                <w:sz w:val="24"/>
              </w:rPr>
              <w:t>员</w:t>
            </w:r>
            <w:r w:rsidRPr="00AF5D67">
              <w:rPr>
                <w:rFonts w:ascii="Dotum" w:eastAsia="Dotum" w:hAnsi="Dotum" w:cs="Dotum" w:hint="eastAsia"/>
                <w:spacing w:val="-12"/>
                <w:sz w:val="24"/>
              </w:rPr>
              <w:t>）</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846FEA" w:rsidRPr="00A6659C" w:rsidRDefault="00846FEA" w:rsidP="00086964">
            <w:pPr>
              <w:spacing w:line="300" w:lineRule="exact"/>
              <w:jc w:val="center"/>
              <w:rPr>
                <w:rFonts w:ascii="仿宋" w:eastAsia="仿宋" w:hAnsi="仿宋"/>
                <w:color w:val="808080"/>
                <w:szCs w:val="21"/>
              </w:rPr>
            </w:pPr>
            <w:r w:rsidRPr="00A6659C">
              <w:rPr>
                <w:rFonts w:ascii="宋体" w:hAnsi="宋体" w:hint="eastAsia"/>
                <w:szCs w:val="21"/>
              </w:rPr>
              <w:t>黄俊剑、蓝倞、廖王晶、吴前、徐刘杰、王斯依</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46FEA" w:rsidRPr="00376D00" w:rsidRDefault="00846FEA" w:rsidP="00086964">
            <w:pPr>
              <w:jc w:val="center"/>
              <w:rPr>
                <w:rFonts w:ascii="华文中宋" w:eastAsia="华文中宋" w:hAnsi="华文中宋"/>
                <w:sz w:val="28"/>
              </w:rPr>
            </w:pPr>
            <w:r w:rsidRPr="00AF5D67">
              <w:rPr>
                <w:rFonts w:ascii="宋体" w:hAnsi="宋体" w:cs="宋体" w:hint="eastAsia"/>
                <w:sz w:val="28"/>
              </w:rPr>
              <w:t>编辑</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846FEA" w:rsidRPr="00376D00" w:rsidRDefault="00846FEA" w:rsidP="00086964">
            <w:pPr>
              <w:rPr>
                <w:rFonts w:ascii="仿宋" w:eastAsia="仿宋" w:hAnsi="仿宋"/>
                <w:sz w:val="28"/>
              </w:rPr>
            </w:pPr>
            <w:r w:rsidRPr="00A6659C">
              <w:rPr>
                <w:rFonts w:ascii="宋体" w:hAnsi="宋体" w:hint="eastAsia"/>
                <w:szCs w:val="21"/>
              </w:rPr>
              <w:t>邓其锋、崔璀</w:t>
            </w:r>
          </w:p>
        </w:tc>
      </w:tr>
      <w:tr w:rsidR="00846FEA" w:rsidRPr="00376D00" w:rsidTr="00086964">
        <w:trPr>
          <w:cantSplit/>
          <w:trHeight w:hRule="exact" w:val="567"/>
        </w:trPr>
        <w:tc>
          <w:tcPr>
            <w:tcW w:w="1526" w:type="dxa"/>
            <w:gridSpan w:val="2"/>
            <w:vAlign w:val="center"/>
          </w:tcPr>
          <w:p w:rsidR="00846FEA" w:rsidRPr="00376D00" w:rsidRDefault="00846FEA" w:rsidP="00086964">
            <w:pPr>
              <w:jc w:val="center"/>
              <w:rPr>
                <w:rFonts w:ascii="华文中宋" w:eastAsia="华文中宋" w:hAnsi="华文中宋"/>
                <w:sz w:val="28"/>
              </w:rPr>
            </w:pPr>
            <w:r w:rsidRPr="00AF5D67">
              <w:rPr>
                <w:rFonts w:ascii="华文中宋" w:eastAsia="华文中宋" w:hAnsi="华文中宋" w:hint="eastAsia"/>
                <w:sz w:val="28"/>
              </w:rPr>
              <w:t>刊</w:t>
            </w:r>
            <w:r>
              <w:rPr>
                <w:rFonts w:ascii="宋体" w:hAnsi="宋体" w:cs="宋体" w:hint="eastAsia"/>
                <w:sz w:val="28"/>
              </w:rPr>
              <w:t>发</w:t>
            </w:r>
            <w:r w:rsidRPr="00AF5D67">
              <w:rPr>
                <w:rFonts w:ascii="宋体" w:hAnsi="宋体" w:cs="宋体" w:hint="eastAsia"/>
                <w:sz w:val="28"/>
              </w:rPr>
              <w:t>单</w:t>
            </w:r>
            <w:r w:rsidRPr="00AF5D67">
              <w:rPr>
                <w:rFonts w:ascii="Dotum" w:eastAsia="Dotum" w:hAnsi="Dotum" w:cs="Dotum" w:hint="eastAsia"/>
                <w:sz w:val="28"/>
              </w:rPr>
              <w:t>位</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846FEA" w:rsidRPr="00A6659C" w:rsidRDefault="00846FEA" w:rsidP="00086964">
            <w:pPr>
              <w:spacing w:line="380" w:lineRule="exact"/>
              <w:jc w:val="center"/>
              <w:rPr>
                <w:rFonts w:ascii="宋体" w:hAnsi="宋体"/>
                <w:szCs w:val="21"/>
              </w:rPr>
            </w:pPr>
            <w:r w:rsidRPr="00A6659C">
              <w:rPr>
                <w:rFonts w:ascii="宋体" w:hAnsi="宋体" w:hint="eastAsia"/>
                <w:szCs w:val="21"/>
              </w:rPr>
              <w:t>处州晚报</w:t>
            </w:r>
          </w:p>
          <w:p w:rsidR="00846FEA" w:rsidRPr="00376D00" w:rsidRDefault="00846FEA" w:rsidP="00086964">
            <w:pPr>
              <w:jc w:val="center"/>
              <w:rPr>
                <w:rFonts w:ascii="华文中宋" w:eastAsia="华文中宋" w:hAnsi="华文中宋"/>
                <w:sz w:val="28"/>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46FEA" w:rsidRPr="00376D00" w:rsidRDefault="00846FEA" w:rsidP="00086964">
            <w:pPr>
              <w:tabs>
                <w:tab w:val="center" w:pos="4153"/>
                <w:tab w:val="right" w:pos="8306"/>
              </w:tabs>
              <w:snapToGrid w:val="0"/>
              <w:jc w:val="center"/>
              <w:rPr>
                <w:rFonts w:ascii="华文中宋" w:eastAsia="华文中宋" w:hAnsi="华文中宋"/>
                <w:sz w:val="28"/>
              </w:rPr>
            </w:pPr>
            <w:r w:rsidRPr="00AF5D67">
              <w:rPr>
                <w:rFonts w:ascii="华文中宋" w:eastAsia="华文中宋" w:hAnsi="华文中宋" w:hint="eastAsia"/>
                <w:sz w:val="28"/>
              </w:rPr>
              <w:t>首</w:t>
            </w:r>
            <w:r w:rsidRPr="00AF5D67">
              <w:rPr>
                <w:rFonts w:ascii="宋体" w:hAnsi="宋体" w:cs="宋体" w:hint="eastAsia"/>
                <w:sz w:val="28"/>
              </w:rPr>
              <w:t>发</w:t>
            </w:r>
            <w:r w:rsidRPr="00AF5D67">
              <w:rPr>
                <w:rFonts w:ascii="Dotum" w:eastAsia="Dotum" w:hAnsi="Dotum" w:cs="Dotum" w:hint="eastAsia"/>
                <w:sz w:val="28"/>
              </w:rPr>
              <w:t>日期</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846FEA" w:rsidRPr="00376D00" w:rsidRDefault="00846FEA" w:rsidP="00086964">
            <w:pPr>
              <w:spacing w:line="380" w:lineRule="exact"/>
              <w:jc w:val="center"/>
              <w:rPr>
                <w:rFonts w:ascii="仿宋" w:eastAsia="仿宋" w:hAnsi="仿宋"/>
                <w:color w:val="808080"/>
                <w:szCs w:val="21"/>
              </w:rPr>
            </w:pPr>
            <w:r w:rsidRPr="00A6659C">
              <w:rPr>
                <w:rFonts w:ascii="宋体" w:hAnsi="宋体" w:hint="eastAsia"/>
                <w:szCs w:val="21"/>
              </w:rPr>
              <w:t>2018.12.18</w:t>
            </w:r>
          </w:p>
        </w:tc>
      </w:tr>
      <w:tr w:rsidR="00846FEA" w:rsidRPr="00376D00" w:rsidTr="00086964">
        <w:trPr>
          <w:cantSplit/>
          <w:trHeight w:val="570"/>
        </w:trPr>
        <w:tc>
          <w:tcPr>
            <w:tcW w:w="1526" w:type="dxa"/>
            <w:gridSpan w:val="2"/>
            <w:vAlign w:val="center"/>
          </w:tcPr>
          <w:p w:rsidR="00846FEA" w:rsidRPr="00376D00" w:rsidRDefault="00846FEA" w:rsidP="00086964">
            <w:pPr>
              <w:spacing w:line="380" w:lineRule="exact"/>
              <w:jc w:val="center"/>
              <w:rPr>
                <w:rFonts w:ascii="华文中宋" w:eastAsia="华文中宋" w:hAnsi="华文中宋"/>
                <w:sz w:val="24"/>
              </w:rPr>
            </w:pPr>
            <w:r w:rsidRPr="00AF5D67">
              <w:rPr>
                <w:rFonts w:ascii="华文中宋" w:eastAsia="华文中宋" w:hAnsi="华文中宋" w:hint="eastAsia"/>
                <w:sz w:val="28"/>
              </w:rPr>
              <w:t>刊播版面</w:t>
            </w:r>
            <w:r w:rsidRPr="00AF5D67">
              <w:rPr>
                <w:rFonts w:ascii="华文中宋" w:eastAsia="华文中宋" w:hAnsi="华文中宋"/>
                <w:spacing w:val="-12"/>
                <w:sz w:val="28"/>
              </w:rPr>
              <w:t>(</w:t>
            </w:r>
            <w:r w:rsidRPr="00AF5D67">
              <w:rPr>
                <w:rFonts w:ascii="华文中宋" w:eastAsia="华文中宋" w:hAnsi="华文中宋" w:hint="eastAsia"/>
                <w:spacing w:val="-12"/>
                <w:sz w:val="24"/>
              </w:rPr>
              <w:t>名</w:t>
            </w:r>
            <w:r w:rsidRPr="00AF5D67">
              <w:rPr>
                <w:rFonts w:ascii="宋体" w:hAnsi="宋体" w:cs="宋体" w:hint="eastAsia"/>
                <w:spacing w:val="-12"/>
                <w:sz w:val="24"/>
              </w:rPr>
              <w:t>称</w:t>
            </w:r>
            <w:r w:rsidRPr="00AF5D67">
              <w:rPr>
                <w:rFonts w:ascii="Dotum" w:eastAsia="Dotum" w:hAnsi="Dotum" w:cs="Dotum" w:hint="eastAsia"/>
                <w:spacing w:val="-12"/>
                <w:sz w:val="24"/>
              </w:rPr>
              <w:t>和版次</w:t>
            </w:r>
            <w:r w:rsidRPr="00AF5D67">
              <w:rPr>
                <w:rFonts w:ascii="华文中宋" w:eastAsia="华文中宋" w:hAnsi="华文中宋"/>
                <w:spacing w:val="-12"/>
                <w:sz w:val="24"/>
              </w:rPr>
              <w:t>)</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846FEA" w:rsidRPr="00376D00" w:rsidRDefault="00846FEA" w:rsidP="00086964">
            <w:pPr>
              <w:spacing w:line="380" w:lineRule="exact"/>
              <w:jc w:val="center"/>
              <w:rPr>
                <w:rFonts w:ascii="仿宋" w:eastAsia="仿宋" w:hAnsi="仿宋"/>
                <w:color w:val="808080"/>
                <w:szCs w:val="21"/>
              </w:rPr>
            </w:pPr>
            <w:r w:rsidRPr="00A6659C">
              <w:rPr>
                <w:rFonts w:ascii="宋体" w:hAnsi="宋体" w:hint="eastAsia"/>
                <w:szCs w:val="21"/>
              </w:rPr>
              <w:t>特别报道2、3、4版</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46FEA" w:rsidRPr="00376D00" w:rsidRDefault="00846FEA"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作品字</w:t>
            </w:r>
            <w:r w:rsidRPr="00AF5D67">
              <w:rPr>
                <w:rFonts w:ascii="宋体" w:hAnsi="宋体" w:cs="宋体" w:hint="eastAsia"/>
                <w:sz w:val="28"/>
              </w:rPr>
              <w:t>数</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846FEA" w:rsidRPr="00376D00" w:rsidRDefault="00846FEA" w:rsidP="00086964">
            <w:pPr>
              <w:spacing w:line="380" w:lineRule="exact"/>
              <w:jc w:val="center"/>
              <w:rPr>
                <w:rFonts w:ascii="仿宋" w:eastAsia="仿宋" w:hAnsi="仿宋"/>
                <w:color w:val="808080"/>
                <w:szCs w:val="21"/>
              </w:rPr>
            </w:pPr>
            <w:r w:rsidRPr="00A6659C">
              <w:rPr>
                <w:rFonts w:ascii="宋体" w:hAnsi="宋体" w:hint="eastAsia"/>
                <w:szCs w:val="21"/>
              </w:rPr>
              <w:t>2203、2340、2474</w:t>
            </w:r>
          </w:p>
        </w:tc>
      </w:tr>
      <w:tr w:rsidR="00846FEA" w:rsidRPr="00376D00" w:rsidTr="00086964">
        <w:trPr>
          <w:cantSplit/>
          <w:trHeight w:val="465"/>
        </w:trPr>
        <w:tc>
          <w:tcPr>
            <w:tcW w:w="1526" w:type="dxa"/>
            <w:gridSpan w:val="2"/>
          </w:tcPr>
          <w:p w:rsidR="00846FEA" w:rsidRPr="00376D00" w:rsidRDefault="00846FEA" w:rsidP="00086964">
            <w:pPr>
              <w:spacing w:line="340" w:lineRule="exact"/>
              <w:jc w:val="center"/>
              <w:rPr>
                <w:rFonts w:ascii="黑体" w:eastAsia="黑体" w:hAnsi="华文中宋"/>
                <w:sz w:val="28"/>
              </w:rPr>
            </w:pPr>
            <w:r w:rsidRPr="00AF5D67">
              <w:rPr>
                <w:rFonts w:ascii="黑体" w:eastAsia="黑体" w:hAnsi="华文中宋"/>
                <w:sz w:val="28"/>
              </w:rPr>
              <w:t xml:space="preserve">   ︵</w:t>
            </w:r>
          </w:p>
          <w:p w:rsidR="00846FEA" w:rsidRPr="00376D00" w:rsidRDefault="00846FEA" w:rsidP="00086964">
            <w:pPr>
              <w:spacing w:line="340" w:lineRule="exact"/>
              <w:jc w:val="center"/>
              <w:rPr>
                <w:rFonts w:ascii="黑体" w:eastAsia="黑体" w:hAnsi="华文中宋"/>
                <w:sz w:val="28"/>
              </w:rPr>
            </w:pPr>
            <w:r w:rsidRPr="00AF5D67">
              <w:rPr>
                <w:rFonts w:ascii="黑体" w:eastAsia="黑体" w:hAnsi="华文中宋" w:hint="eastAsia"/>
                <w:sz w:val="28"/>
              </w:rPr>
              <w:t>采作</w:t>
            </w:r>
          </w:p>
          <w:p w:rsidR="00846FEA" w:rsidRPr="00376D00" w:rsidRDefault="00846FEA" w:rsidP="00086964">
            <w:pPr>
              <w:spacing w:line="340" w:lineRule="exact"/>
              <w:jc w:val="center"/>
              <w:rPr>
                <w:rFonts w:ascii="黑体" w:eastAsia="黑体" w:hAnsi="华文中宋"/>
                <w:sz w:val="28"/>
              </w:rPr>
            </w:pPr>
            <w:r w:rsidRPr="00AF5D67">
              <w:rPr>
                <w:rFonts w:ascii="黑体" w:eastAsia="黑体" w:hAnsi="华文中宋" w:hint="eastAsia"/>
                <w:sz w:val="28"/>
              </w:rPr>
              <w:t>编品</w:t>
            </w:r>
          </w:p>
          <w:p w:rsidR="00846FEA" w:rsidRPr="00376D00" w:rsidRDefault="00846FEA" w:rsidP="00086964">
            <w:pPr>
              <w:spacing w:line="340" w:lineRule="exact"/>
              <w:jc w:val="center"/>
              <w:rPr>
                <w:rFonts w:ascii="黑体" w:eastAsia="黑体" w:hAnsi="华文中宋"/>
                <w:sz w:val="28"/>
              </w:rPr>
            </w:pPr>
            <w:r w:rsidRPr="00AF5D67">
              <w:rPr>
                <w:rFonts w:ascii="黑体" w:eastAsia="黑体" w:hAnsi="华文中宋" w:hint="eastAsia"/>
                <w:sz w:val="28"/>
              </w:rPr>
              <w:t>过简</w:t>
            </w:r>
          </w:p>
          <w:p w:rsidR="00846FEA" w:rsidRPr="00376D00" w:rsidRDefault="00846FEA" w:rsidP="00086964">
            <w:pPr>
              <w:spacing w:line="340" w:lineRule="exact"/>
              <w:jc w:val="center"/>
              <w:rPr>
                <w:rFonts w:ascii="黑体" w:eastAsia="黑体" w:hAnsi="华文中宋"/>
                <w:sz w:val="28"/>
              </w:rPr>
            </w:pPr>
            <w:r w:rsidRPr="00AF5D67">
              <w:rPr>
                <w:rFonts w:ascii="黑体" w:eastAsia="黑体" w:hAnsi="华文中宋" w:hint="eastAsia"/>
                <w:sz w:val="28"/>
              </w:rPr>
              <w:t>程介</w:t>
            </w:r>
          </w:p>
          <w:p w:rsidR="00846FEA" w:rsidRPr="00376D00" w:rsidRDefault="00846FEA" w:rsidP="00086964">
            <w:pPr>
              <w:spacing w:line="380" w:lineRule="exact"/>
              <w:jc w:val="center"/>
              <w:rPr>
                <w:rFonts w:ascii="华文中宋" w:eastAsia="华文中宋" w:hAnsi="华文中宋"/>
                <w:sz w:val="28"/>
              </w:rPr>
            </w:pPr>
            <w:r w:rsidRPr="00AF5D67">
              <w:rPr>
                <w:rFonts w:ascii="黑体" w:eastAsia="黑体" w:hAnsi="华文中宋"/>
                <w:sz w:val="28"/>
              </w:rPr>
              <w:t xml:space="preserve">   ︶</w:t>
            </w:r>
          </w:p>
        </w:tc>
        <w:tc>
          <w:tcPr>
            <w:tcW w:w="7546" w:type="dxa"/>
            <w:gridSpan w:val="9"/>
            <w:tcBorders>
              <w:top w:val="single" w:sz="4" w:space="0" w:color="auto"/>
              <w:left w:val="single" w:sz="4" w:space="0" w:color="auto"/>
              <w:bottom w:val="single" w:sz="4" w:space="0" w:color="auto"/>
              <w:right w:val="single" w:sz="4" w:space="0" w:color="auto"/>
            </w:tcBorders>
          </w:tcPr>
          <w:p w:rsidR="00846FEA" w:rsidRPr="00A6659C" w:rsidRDefault="00846FEA" w:rsidP="00086964">
            <w:pPr>
              <w:adjustRightInd w:val="0"/>
              <w:snapToGrid w:val="0"/>
              <w:spacing w:line="240" w:lineRule="exact"/>
              <w:ind w:firstLineChars="200" w:firstLine="420"/>
              <w:jc w:val="left"/>
              <w:rPr>
                <w:rFonts w:ascii="宋体" w:hAnsi="宋体" w:cs="宋体"/>
                <w:szCs w:val="21"/>
              </w:rPr>
            </w:pPr>
            <w:r w:rsidRPr="00A6659C">
              <w:rPr>
                <w:rFonts w:ascii="宋体" w:hAnsi="宋体" w:cs="宋体" w:hint="eastAsia"/>
                <w:szCs w:val="21"/>
              </w:rPr>
              <w:t>2018年是改革开放四十周年，同时也是</w:t>
            </w:r>
            <w:r>
              <w:rPr>
                <w:rFonts w:ascii="宋体" w:hAnsi="宋体" w:cs="宋体" w:hint="eastAsia"/>
                <w:szCs w:val="21"/>
              </w:rPr>
              <w:t>“</w:t>
            </w:r>
            <w:r w:rsidRPr="00A6659C">
              <w:rPr>
                <w:rFonts w:ascii="宋体" w:hAnsi="宋体" w:cs="宋体" w:hint="eastAsia"/>
                <w:szCs w:val="21"/>
              </w:rPr>
              <w:t>八八战略</w:t>
            </w:r>
            <w:r>
              <w:rPr>
                <w:rFonts w:ascii="宋体" w:hAnsi="宋体" w:cs="宋体" w:hint="eastAsia"/>
                <w:szCs w:val="21"/>
              </w:rPr>
              <w:t>”</w:t>
            </w:r>
            <w:r w:rsidRPr="00A6659C">
              <w:rPr>
                <w:rFonts w:ascii="宋体" w:hAnsi="宋体" w:cs="宋体" w:hint="eastAsia"/>
                <w:szCs w:val="21"/>
              </w:rPr>
              <w:t>实施十五周年。年初开始，处州晚报即着手策划一组既富有浓郁时代特征，又能展现丽水特色的发展之路的报道，献礼改革开放四十周年。</w:t>
            </w:r>
          </w:p>
          <w:p w:rsidR="00846FEA" w:rsidRPr="00A6659C" w:rsidRDefault="00846FEA" w:rsidP="00086964">
            <w:pPr>
              <w:adjustRightInd w:val="0"/>
              <w:snapToGrid w:val="0"/>
              <w:spacing w:line="240" w:lineRule="exact"/>
              <w:ind w:firstLineChars="200" w:firstLine="420"/>
              <w:jc w:val="left"/>
              <w:rPr>
                <w:rFonts w:ascii="宋体" w:hAnsi="宋体" w:cs="宋体"/>
                <w:szCs w:val="21"/>
              </w:rPr>
            </w:pPr>
            <w:smartTag w:uri="urn:schemas-microsoft-com:office:smarttags" w:element="chsdate">
              <w:smartTagPr>
                <w:attr w:name="IsROCDate" w:val="False"/>
                <w:attr w:name="IsLunarDate" w:val="False"/>
                <w:attr w:name="Day" w:val="26"/>
                <w:attr w:name="Month" w:val="4"/>
                <w:attr w:name="Year" w:val="2018"/>
              </w:smartTagPr>
              <w:r w:rsidRPr="00A6659C">
                <w:rPr>
                  <w:rFonts w:ascii="宋体" w:hAnsi="宋体" w:cs="宋体" w:hint="eastAsia"/>
                  <w:szCs w:val="21"/>
                </w:rPr>
                <w:t>2018年4月26日</w:t>
              </w:r>
            </w:smartTag>
            <w:r w:rsidRPr="00A6659C">
              <w:rPr>
                <w:rFonts w:ascii="宋体" w:hAnsi="宋体" w:cs="宋体" w:hint="eastAsia"/>
                <w:szCs w:val="21"/>
              </w:rPr>
              <w:t>，在深入推动长江经济带发展座谈会上，习近平总书记充分肯定丽水的绿色发展工作：“浙江丽水市多年来坚持走绿色发展道路，坚定不移保护绿水青山这个‘金饭碗’，努力把绿水青山蕴含的生态产品价值转化为金山银山，生态环境质量、发展进程指数、农民收入增幅多年位居全省第一，实现了生态文明建设、脱贫攻坚、乡村振兴协同推进。”</w:t>
            </w:r>
          </w:p>
          <w:p w:rsidR="00846FEA" w:rsidRPr="00A6659C" w:rsidRDefault="00846FEA" w:rsidP="00086964">
            <w:pPr>
              <w:adjustRightInd w:val="0"/>
              <w:snapToGrid w:val="0"/>
              <w:spacing w:line="240" w:lineRule="exact"/>
              <w:ind w:firstLineChars="150" w:firstLine="315"/>
              <w:jc w:val="left"/>
              <w:rPr>
                <w:rFonts w:ascii="宋体" w:hAnsi="宋体" w:cs="宋体"/>
                <w:szCs w:val="21"/>
              </w:rPr>
            </w:pPr>
            <w:r>
              <w:rPr>
                <w:rFonts w:ascii="宋体" w:hAnsi="宋体" w:cs="宋体" w:hint="eastAsia"/>
                <w:szCs w:val="21"/>
              </w:rPr>
              <w:t xml:space="preserve"> </w:t>
            </w:r>
            <w:r w:rsidRPr="00A6659C">
              <w:rPr>
                <w:rFonts w:ascii="宋体" w:hAnsi="宋体" w:cs="宋体" w:hint="eastAsia"/>
                <w:szCs w:val="21"/>
              </w:rPr>
              <w:t>经过反复讨论研究，我们选定了“努力把绿水青山蕴含的生态产品价值转化为金山银山”的新闻点，计划通过采写</w:t>
            </w:r>
            <w:r>
              <w:rPr>
                <w:rFonts w:ascii="宋体" w:hAnsi="宋体" w:cs="宋体" w:hint="eastAsia"/>
                <w:szCs w:val="21"/>
              </w:rPr>
              <w:t>“</w:t>
            </w:r>
            <w:r w:rsidRPr="00A6659C">
              <w:rPr>
                <w:rFonts w:ascii="宋体" w:hAnsi="宋体" w:cs="宋体" w:hint="eastAsia"/>
                <w:szCs w:val="21"/>
              </w:rPr>
              <w:t>丽水大花园源，储存大宝藏</w:t>
            </w:r>
            <w:r>
              <w:rPr>
                <w:rFonts w:ascii="宋体" w:hAnsi="宋体" w:cs="宋体" w:hint="eastAsia"/>
                <w:szCs w:val="21"/>
              </w:rPr>
              <w:t>”、“</w:t>
            </w:r>
            <w:r w:rsidRPr="00A6659C">
              <w:rPr>
                <w:rFonts w:ascii="宋体" w:hAnsi="宋体" w:cs="宋体" w:hint="eastAsia"/>
                <w:szCs w:val="21"/>
              </w:rPr>
              <w:t>山区大改革，激活大资产</w:t>
            </w:r>
            <w:r>
              <w:rPr>
                <w:rFonts w:ascii="宋体" w:hAnsi="宋体" w:cs="宋体" w:hint="eastAsia"/>
                <w:szCs w:val="21"/>
              </w:rPr>
              <w:t>”、“</w:t>
            </w:r>
            <w:r w:rsidRPr="00A6659C">
              <w:rPr>
                <w:rFonts w:ascii="宋体" w:hAnsi="宋体" w:cs="宋体" w:hint="eastAsia"/>
                <w:szCs w:val="21"/>
              </w:rPr>
              <w:t>生态大价值，引领大跨越</w:t>
            </w:r>
            <w:r>
              <w:rPr>
                <w:rFonts w:ascii="宋体" w:hAnsi="宋体" w:cs="宋体" w:hint="eastAsia"/>
                <w:szCs w:val="21"/>
              </w:rPr>
              <w:t>”</w:t>
            </w:r>
            <w:r w:rsidRPr="00A6659C">
              <w:rPr>
                <w:rFonts w:ascii="宋体" w:hAnsi="宋体" w:cs="宋体" w:hint="eastAsia"/>
                <w:szCs w:val="21"/>
              </w:rPr>
              <w:t>三个篇章，讲述丽水改革开放以来，通过资源、改革、生态三把“金钥匙”，打开了生态产品价值实现通道，展现丽水在践行“绿水青山就是金山银山”过程中贡献的丽水智慧、丽水元素、丽水力量。</w:t>
            </w:r>
          </w:p>
          <w:p w:rsidR="00846FEA" w:rsidRPr="00A6659C" w:rsidRDefault="00846FEA" w:rsidP="00086964">
            <w:pPr>
              <w:adjustRightInd w:val="0"/>
              <w:snapToGrid w:val="0"/>
              <w:spacing w:line="240" w:lineRule="exact"/>
              <w:ind w:firstLineChars="150" w:firstLine="315"/>
              <w:jc w:val="left"/>
              <w:rPr>
                <w:rFonts w:ascii="宋体" w:hAnsi="宋体" w:cs="宋体"/>
                <w:szCs w:val="21"/>
              </w:rPr>
            </w:pPr>
            <w:r w:rsidRPr="00A6659C">
              <w:rPr>
                <w:rFonts w:ascii="宋体" w:hAnsi="宋体" w:cs="宋体" w:hint="eastAsia"/>
                <w:szCs w:val="21"/>
              </w:rPr>
              <w:t>采写过程中，记者通过查阅大量的史料，收集详细的写作素材，整理出生态产品价值转化为金山银山的具体表现和经典案例，同时通过多次实地走访调研，重新采访案例中的当事人，赋予事件新的时代内涵，每一个生动的案例都展现丽水在努力把绿水青山蕴含的生态产品价值转化为金山银山的生动实践。</w:t>
            </w:r>
          </w:p>
        </w:tc>
      </w:tr>
      <w:tr w:rsidR="00846FEA" w:rsidRPr="00376D00" w:rsidTr="00086964">
        <w:trPr>
          <w:cantSplit/>
          <w:trHeight w:val="1022"/>
        </w:trPr>
        <w:tc>
          <w:tcPr>
            <w:tcW w:w="1526" w:type="dxa"/>
            <w:gridSpan w:val="2"/>
          </w:tcPr>
          <w:p w:rsidR="00846FEA" w:rsidRPr="00376D00" w:rsidRDefault="00846FEA"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社</w:t>
            </w:r>
            <w:r w:rsidRPr="00AF5D67">
              <w:rPr>
                <w:rFonts w:ascii="宋体" w:hAnsi="宋体" w:cs="宋体" w:hint="eastAsia"/>
                <w:sz w:val="28"/>
              </w:rPr>
              <w:t>会</w:t>
            </w:r>
          </w:p>
          <w:p w:rsidR="00846FEA" w:rsidRPr="00376D00" w:rsidRDefault="00846FEA"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效果</w:t>
            </w:r>
          </w:p>
        </w:tc>
        <w:tc>
          <w:tcPr>
            <w:tcW w:w="7546" w:type="dxa"/>
            <w:gridSpan w:val="9"/>
            <w:tcBorders>
              <w:top w:val="single" w:sz="4" w:space="0" w:color="auto"/>
              <w:left w:val="single" w:sz="4" w:space="0" w:color="auto"/>
              <w:bottom w:val="single" w:sz="4" w:space="0" w:color="auto"/>
              <w:right w:val="single" w:sz="4" w:space="0" w:color="auto"/>
            </w:tcBorders>
          </w:tcPr>
          <w:p w:rsidR="00846FEA" w:rsidRPr="00876252" w:rsidRDefault="00846FEA" w:rsidP="00086964">
            <w:pPr>
              <w:ind w:firstLineChars="200" w:firstLine="420"/>
              <w:jc w:val="left"/>
              <w:rPr>
                <w:rFonts w:ascii="仿宋" w:eastAsia="仿宋" w:hAnsi="仿宋"/>
                <w:color w:val="808080"/>
                <w:szCs w:val="21"/>
              </w:rPr>
            </w:pPr>
            <w:r>
              <w:rPr>
                <w:rFonts w:ascii="宋体" w:hAnsi="宋体" w:cs="宋体" w:hint="eastAsia"/>
                <w:kern w:val="0"/>
                <w:szCs w:val="21"/>
              </w:rPr>
              <w:t>稿件不仅在纸媒重点版面刊发，还在晚报官方微信、综合新闻网站等渠道第一时间发布，形成全方位、立体式传播。取得了明显的</w:t>
            </w:r>
            <w:r>
              <w:rPr>
                <w:rFonts w:ascii="宋体" w:hAnsi="宋体" w:cs="宋体" w:hint="eastAsia"/>
                <w:szCs w:val="21"/>
              </w:rPr>
              <w:t>社会效果，</w:t>
            </w:r>
            <w:r w:rsidRPr="00A6659C">
              <w:rPr>
                <w:rFonts w:ascii="宋体" w:hAnsi="宋体" w:cs="宋体" w:hint="eastAsia"/>
                <w:szCs w:val="21"/>
              </w:rPr>
              <w:t>引导</w:t>
            </w:r>
            <w:r>
              <w:rPr>
                <w:rFonts w:ascii="宋体" w:hAnsi="宋体" w:cs="宋体" w:hint="eastAsia"/>
                <w:szCs w:val="21"/>
              </w:rPr>
              <w:t>了</w:t>
            </w:r>
            <w:r w:rsidRPr="00A6659C">
              <w:rPr>
                <w:rFonts w:ascii="宋体" w:hAnsi="宋体" w:cs="宋体" w:hint="eastAsia"/>
                <w:szCs w:val="21"/>
              </w:rPr>
              <w:t>正确</w:t>
            </w:r>
            <w:r>
              <w:rPr>
                <w:rFonts w:ascii="宋体" w:hAnsi="宋体" w:cs="宋体" w:hint="eastAsia"/>
                <w:szCs w:val="21"/>
              </w:rPr>
              <w:t>的社会舆论</w:t>
            </w:r>
            <w:r w:rsidRPr="00A6659C">
              <w:rPr>
                <w:rFonts w:ascii="宋体" w:hAnsi="宋体" w:cs="宋体" w:hint="eastAsia"/>
                <w:szCs w:val="21"/>
              </w:rPr>
              <w:t>，在丽水各界各地引起强烈反响，社会各界人士纷纷点赞</w:t>
            </w:r>
            <w:r>
              <w:rPr>
                <w:rFonts w:ascii="宋体" w:hAnsi="宋体" w:cs="宋体" w:hint="eastAsia"/>
                <w:szCs w:val="21"/>
              </w:rPr>
              <w:t>。</w:t>
            </w:r>
          </w:p>
        </w:tc>
      </w:tr>
      <w:tr w:rsidR="00846FEA" w:rsidRPr="00376D00" w:rsidTr="00086964">
        <w:trPr>
          <w:cantSplit/>
          <w:trHeight w:val="1775"/>
        </w:trPr>
        <w:tc>
          <w:tcPr>
            <w:tcW w:w="1526" w:type="dxa"/>
            <w:gridSpan w:val="2"/>
          </w:tcPr>
          <w:p w:rsidR="00846FEA" w:rsidRPr="007A12BD" w:rsidRDefault="00846FEA" w:rsidP="00086964">
            <w:pPr>
              <w:spacing w:line="300" w:lineRule="exact"/>
              <w:jc w:val="center"/>
              <w:rPr>
                <w:rFonts w:ascii="黑体" w:eastAsia="黑体" w:hAnsi="华文中宋"/>
                <w:sz w:val="24"/>
                <w:szCs w:val="24"/>
              </w:rPr>
            </w:pPr>
            <w:r w:rsidRPr="007A12BD">
              <w:rPr>
                <w:rFonts w:ascii="黑体" w:eastAsia="黑体" w:hAnsi="华文中宋"/>
                <w:sz w:val="24"/>
                <w:szCs w:val="24"/>
              </w:rPr>
              <w:t xml:space="preserve"> ︵</w:t>
            </w:r>
          </w:p>
          <w:p w:rsidR="00846FEA" w:rsidRPr="007A12BD" w:rsidRDefault="00846FEA" w:rsidP="00086964">
            <w:pPr>
              <w:spacing w:line="300" w:lineRule="exact"/>
              <w:jc w:val="center"/>
              <w:rPr>
                <w:rFonts w:ascii="黑体" w:eastAsia="黑体" w:hAnsi="华文中宋"/>
                <w:sz w:val="24"/>
                <w:szCs w:val="24"/>
              </w:rPr>
            </w:pPr>
            <w:r w:rsidRPr="007A12BD">
              <w:rPr>
                <w:rFonts w:ascii="黑体" w:eastAsia="黑体" w:hAnsi="华文中宋" w:hint="eastAsia"/>
                <w:sz w:val="24"/>
                <w:szCs w:val="24"/>
              </w:rPr>
              <w:t>初推</w:t>
            </w:r>
          </w:p>
          <w:p w:rsidR="00846FEA" w:rsidRPr="007A12BD" w:rsidRDefault="00846FEA" w:rsidP="00086964">
            <w:pPr>
              <w:spacing w:line="300" w:lineRule="exact"/>
              <w:jc w:val="center"/>
              <w:rPr>
                <w:rFonts w:ascii="黑体" w:eastAsia="黑体" w:hAnsi="华文中宋"/>
                <w:sz w:val="24"/>
                <w:szCs w:val="24"/>
              </w:rPr>
            </w:pPr>
            <w:r w:rsidRPr="007A12BD">
              <w:rPr>
                <w:rFonts w:ascii="黑体" w:eastAsia="黑体" w:hAnsi="华文中宋" w:hint="eastAsia"/>
                <w:sz w:val="24"/>
                <w:szCs w:val="24"/>
              </w:rPr>
              <w:t>评荐</w:t>
            </w:r>
          </w:p>
          <w:p w:rsidR="00846FEA" w:rsidRPr="007A12BD" w:rsidRDefault="00846FEA" w:rsidP="00086964">
            <w:pPr>
              <w:spacing w:line="300" w:lineRule="exact"/>
              <w:jc w:val="center"/>
              <w:rPr>
                <w:rFonts w:ascii="黑体" w:eastAsia="黑体" w:hAnsi="华文中宋"/>
                <w:sz w:val="24"/>
                <w:szCs w:val="24"/>
              </w:rPr>
            </w:pPr>
            <w:r w:rsidRPr="007A12BD">
              <w:rPr>
                <w:rFonts w:ascii="黑体" w:eastAsia="黑体" w:hAnsi="华文中宋" w:hint="eastAsia"/>
                <w:sz w:val="24"/>
                <w:szCs w:val="24"/>
              </w:rPr>
              <w:t>评理</w:t>
            </w:r>
          </w:p>
          <w:p w:rsidR="00846FEA" w:rsidRPr="007A12BD" w:rsidRDefault="00846FEA" w:rsidP="00086964">
            <w:pPr>
              <w:spacing w:line="300" w:lineRule="exact"/>
              <w:jc w:val="center"/>
              <w:rPr>
                <w:rFonts w:ascii="黑体" w:eastAsia="黑体" w:hAnsi="华文中宋"/>
                <w:sz w:val="24"/>
                <w:szCs w:val="24"/>
              </w:rPr>
            </w:pPr>
            <w:r w:rsidRPr="007A12BD">
              <w:rPr>
                <w:rFonts w:ascii="黑体" w:eastAsia="黑体" w:hAnsi="华文中宋" w:hint="eastAsia"/>
                <w:sz w:val="24"/>
                <w:szCs w:val="24"/>
              </w:rPr>
              <w:t>语由</w:t>
            </w:r>
          </w:p>
          <w:p w:rsidR="00846FEA" w:rsidRPr="00376D00" w:rsidRDefault="00846FEA" w:rsidP="00086964">
            <w:pPr>
              <w:spacing w:line="300" w:lineRule="exact"/>
              <w:jc w:val="center"/>
              <w:rPr>
                <w:rFonts w:ascii="华文中宋" w:eastAsia="华文中宋" w:hAnsi="华文中宋"/>
                <w:sz w:val="28"/>
              </w:rPr>
            </w:pPr>
            <w:r w:rsidRPr="007A12BD">
              <w:rPr>
                <w:rFonts w:ascii="黑体" w:eastAsia="黑体" w:hAnsi="华文中宋"/>
                <w:sz w:val="24"/>
                <w:szCs w:val="24"/>
              </w:rPr>
              <w:t xml:space="preserve">  ︶</w:t>
            </w:r>
          </w:p>
        </w:tc>
        <w:tc>
          <w:tcPr>
            <w:tcW w:w="7546" w:type="dxa"/>
            <w:gridSpan w:val="9"/>
            <w:tcBorders>
              <w:top w:val="single" w:sz="4" w:space="0" w:color="auto"/>
              <w:left w:val="single" w:sz="4" w:space="0" w:color="auto"/>
              <w:bottom w:val="single" w:sz="4" w:space="0" w:color="auto"/>
              <w:right w:val="single" w:sz="4" w:space="0" w:color="auto"/>
            </w:tcBorders>
          </w:tcPr>
          <w:p w:rsidR="00846FEA" w:rsidRDefault="00846FEA" w:rsidP="00086964">
            <w:pPr>
              <w:ind w:firstLineChars="200" w:firstLine="420"/>
              <w:jc w:val="left"/>
              <w:rPr>
                <w:rFonts w:ascii="宋体" w:hAnsi="宋体" w:cs="宋体"/>
                <w:kern w:val="0"/>
                <w:szCs w:val="21"/>
              </w:rPr>
            </w:pPr>
          </w:p>
          <w:p w:rsidR="00846FEA" w:rsidRPr="0080000E" w:rsidRDefault="00846FEA" w:rsidP="00086964">
            <w:pPr>
              <w:ind w:firstLineChars="200" w:firstLine="420"/>
              <w:jc w:val="left"/>
              <w:rPr>
                <w:rFonts w:ascii="宋体" w:hAnsi="宋体" w:cs="宋体"/>
                <w:kern w:val="0"/>
                <w:szCs w:val="21"/>
              </w:rPr>
            </w:pPr>
            <w:r w:rsidRPr="0080000E">
              <w:rPr>
                <w:rFonts w:ascii="宋体" w:hAnsi="宋体" w:cs="宋体" w:hint="eastAsia"/>
                <w:kern w:val="0"/>
                <w:szCs w:val="21"/>
              </w:rPr>
              <w:t>在党中央召开庆祝改革开放四十周年当天刊发该组报道，说明了其富有宏大的主题且包含鲜明的时代特色。三篇组合报道的构思精巧、逻辑严密；记者采写扎实、写作精良、编辑得当；</w:t>
            </w:r>
            <w:r>
              <w:rPr>
                <w:rFonts w:ascii="宋体" w:hAnsi="宋体" w:cs="宋体" w:hint="eastAsia"/>
                <w:kern w:val="0"/>
                <w:szCs w:val="21"/>
              </w:rPr>
              <w:t>体现了采编队伍扎实的工作作风和专业的采编技能；营造</w:t>
            </w:r>
            <w:bookmarkStart w:id="0" w:name="_GoBack"/>
            <w:bookmarkEnd w:id="0"/>
            <w:r>
              <w:rPr>
                <w:rFonts w:ascii="宋体" w:hAnsi="宋体" w:cs="宋体" w:hint="eastAsia"/>
                <w:kern w:val="0"/>
                <w:szCs w:val="21"/>
              </w:rPr>
              <w:t>了良好的舆论环境，</w:t>
            </w:r>
            <w:r w:rsidRPr="0080000E">
              <w:rPr>
                <w:rFonts w:ascii="宋体" w:hAnsi="宋体" w:cs="宋体" w:hint="eastAsia"/>
                <w:kern w:val="0"/>
                <w:szCs w:val="21"/>
              </w:rPr>
              <w:t>取得了良好的社会宣传效果。</w:t>
            </w:r>
          </w:p>
        </w:tc>
      </w:tr>
      <w:tr w:rsidR="00846FEA" w:rsidRPr="00376D00" w:rsidTr="00086964">
        <w:trPr>
          <w:cantSplit/>
          <w:trHeight w:hRule="exact" w:val="655"/>
        </w:trPr>
        <w:tc>
          <w:tcPr>
            <w:tcW w:w="4547" w:type="dxa"/>
            <w:gridSpan w:val="5"/>
            <w:tcBorders>
              <w:right w:val="single" w:sz="4" w:space="0" w:color="auto"/>
            </w:tcBorders>
            <w:vAlign w:val="center"/>
          </w:tcPr>
          <w:p w:rsidR="00846FEA" w:rsidRPr="00376D00" w:rsidRDefault="00846FEA" w:rsidP="00086964">
            <w:pPr>
              <w:spacing w:line="380" w:lineRule="exact"/>
              <w:jc w:val="left"/>
              <w:rPr>
                <w:rFonts w:ascii="仿宋_GB2312" w:eastAsia="仿宋_GB2312"/>
                <w:sz w:val="28"/>
              </w:rPr>
            </w:pPr>
            <w:r w:rsidRPr="00AF5D67">
              <w:rPr>
                <w:rFonts w:ascii="华文中宋" w:eastAsia="华文中宋" w:hAnsi="华文中宋" w:hint="eastAsia"/>
                <w:sz w:val="28"/>
              </w:rPr>
              <w:t>推荐</w:t>
            </w:r>
            <w:r w:rsidRPr="00AF5D67">
              <w:rPr>
                <w:rFonts w:ascii="宋体" w:hAnsi="宋体" w:cs="宋体" w:hint="eastAsia"/>
                <w:sz w:val="28"/>
              </w:rPr>
              <w:t>单</w:t>
            </w:r>
            <w:r w:rsidRPr="00AF5D67">
              <w:rPr>
                <w:rFonts w:ascii="Dotum" w:eastAsia="Dotum" w:hAnsi="Dotum" w:cs="Dotum" w:hint="eastAsia"/>
                <w:sz w:val="28"/>
              </w:rPr>
              <w:t>位意</w:t>
            </w:r>
            <w:r w:rsidRPr="00AF5D67">
              <w:rPr>
                <w:rFonts w:ascii="宋体" w:hAnsi="宋体" w:cs="宋体" w:hint="eastAsia"/>
                <w:sz w:val="28"/>
              </w:rPr>
              <w:t>见</w:t>
            </w:r>
          </w:p>
        </w:tc>
        <w:tc>
          <w:tcPr>
            <w:tcW w:w="4525" w:type="dxa"/>
            <w:gridSpan w:val="6"/>
            <w:tcBorders>
              <w:right w:val="single" w:sz="4" w:space="0" w:color="auto"/>
            </w:tcBorders>
          </w:tcPr>
          <w:p w:rsidR="00846FEA" w:rsidRPr="00376D00" w:rsidRDefault="00846FEA" w:rsidP="00086964">
            <w:pPr>
              <w:jc w:val="left"/>
              <w:rPr>
                <w:rFonts w:ascii="仿宋_GB2312" w:eastAsia="仿宋_GB2312"/>
                <w:sz w:val="28"/>
              </w:rPr>
            </w:pPr>
            <w:r w:rsidRPr="00AF5D67">
              <w:rPr>
                <w:rFonts w:ascii="宋体" w:hAnsi="宋体" w:cs="宋体" w:hint="eastAsia"/>
                <w:sz w:val="28"/>
              </w:rPr>
              <w:t>报</w:t>
            </w:r>
            <w:r w:rsidRPr="00AF5D67">
              <w:rPr>
                <w:rFonts w:ascii="Dotum" w:eastAsia="Dotum" w:hAnsi="Dotum" w:cs="Dotum" w:hint="eastAsia"/>
                <w:sz w:val="28"/>
              </w:rPr>
              <w:t>送</w:t>
            </w:r>
            <w:r w:rsidRPr="00AF5D67">
              <w:rPr>
                <w:rFonts w:ascii="宋体" w:hAnsi="宋体" w:cs="宋体" w:hint="eastAsia"/>
                <w:sz w:val="28"/>
              </w:rPr>
              <w:t>单</w:t>
            </w:r>
            <w:r w:rsidRPr="00AF5D67">
              <w:rPr>
                <w:rFonts w:ascii="Dotum" w:eastAsia="Dotum" w:hAnsi="Dotum" w:cs="Dotum" w:hint="eastAsia"/>
                <w:sz w:val="28"/>
              </w:rPr>
              <w:t>位意</w:t>
            </w:r>
            <w:r w:rsidRPr="00AF5D67">
              <w:rPr>
                <w:rFonts w:ascii="宋体" w:hAnsi="宋体" w:cs="宋体" w:hint="eastAsia"/>
                <w:sz w:val="28"/>
              </w:rPr>
              <w:t>见</w:t>
            </w:r>
          </w:p>
        </w:tc>
      </w:tr>
      <w:tr w:rsidR="00846FEA" w:rsidRPr="00376D00" w:rsidTr="00846FEA">
        <w:trPr>
          <w:cantSplit/>
          <w:trHeight w:hRule="exact" w:val="1036"/>
        </w:trPr>
        <w:tc>
          <w:tcPr>
            <w:tcW w:w="4547" w:type="dxa"/>
            <w:gridSpan w:val="5"/>
            <w:tcBorders>
              <w:right w:val="single" w:sz="4" w:space="0" w:color="auto"/>
            </w:tcBorders>
          </w:tcPr>
          <w:p w:rsidR="00846FEA" w:rsidRPr="00376D00" w:rsidRDefault="00846FEA" w:rsidP="00086964">
            <w:pPr>
              <w:spacing w:line="320" w:lineRule="exact"/>
              <w:ind w:left="1794" w:hangingChars="650" w:hanging="1794"/>
              <w:jc w:val="left"/>
              <w:rPr>
                <w:rFonts w:ascii="华文中宋" w:eastAsia="华文中宋" w:hAnsi="华文中宋"/>
                <w:spacing w:val="-2"/>
                <w:sz w:val="28"/>
              </w:rPr>
            </w:pPr>
            <w:r w:rsidRPr="00AF5D67">
              <w:rPr>
                <w:rFonts w:ascii="宋体" w:hAnsi="宋体" w:cs="宋体" w:hint="eastAsia"/>
                <w:spacing w:val="-2"/>
                <w:sz w:val="28"/>
              </w:rPr>
              <w:t>领导签</w:t>
            </w:r>
            <w:r w:rsidRPr="00AF5D67">
              <w:rPr>
                <w:rFonts w:ascii="Dotum" w:eastAsia="Dotum" w:hAnsi="Dotum" w:cs="Dotum" w:hint="eastAsia"/>
                <w:spacing w:val="-2"/>
                <w:sz w:val="28"/>
              </w:rPr>
              <w:t>名：</w:t>
            </w:r>
          </w:p>
          <w:p w:rsidR="00846FEA" w:rsidRPr="00376D00" w:rsidRDefault="00846FEA" w:rsidP="00086964">
            <w:pPr>
              <w:spacing w:line="320" w:lineRule="exact"/>
              <w:ind w:firstLineChars="650" w:firstLine="1820"/>
              <w:jc w:val="left"/>
              <w:rPr>
                <w:rFonts w:ascii="华文中宋" w:eastAsia="华文中宋" w:hAnsi="华文中宋"/>
                <w:sz w:val="28"/>
              </w:rPr>
            </w:pPr>
            <w:r w:rsidRPr="00AF5D67">
              <w:rPr>
                <w:rFonts w:ascii="华文中宋" w:eastAsia="华文中宋" w:hAnsi="华文中宋" w:hint="eastAsia"/>
                <w:sz w:val="28"/>
              </w:rPr>
              <w:t>（盖</w:t>
            </w:r>
            <w:r w:rsidRPr="00AF5D67">
              <w:rPr>
                <w:rFonts w:ascii="宋体" w:hAnsi="宋体" w:cs="宋体" w:hint="eastAsia"/>
                <w:sz w:val="28"/>
              </w:rPr>
              <w:t>单</w:t>
            </w:r>
            <w:r w:rsidRPr="00AF5D67">
              <w:rPr>
                <w:rFonts w:ascii="Dotum" w:eastAsia="Dotum" w:hAnsi="Dotum" w:cs="Dotum" w:hint="eastAsia"/>
                <w:sz w:val="28"/>
              </w:rPr>
              <w:t>位公章）</w:t>
            </w:r>
          </w:p>
          <w:p w:rsidR="00846FEA" w:rsidRPr="00376D00" w:rsidRDefault="00846FEA" w:rsidP="00086964">
            <w:pPr>
              <w:spacing w:line="320" w:lineRule="exact"/>
              <w:ind w:firstLineChars="600" w:firstLine="1680"/>
              <w:jc w:val="left"/>
              <w:rPr>
                <w:rFonts w:ascii="仿宋_GB2312" w:eastAsia="仿宋_GB2312"/>
                <w:sz w:val="28"/>
              </w:rPr>
            </w:pPr>
            <w:r w:rsidRPr="00AF5D67">
              <w:rPr>
                <w:rFonts w:ascii="华文中宋" w:eastAsia="华文中宋" w:hAnsi="华文中宋"/>
                <w:sz w:val="28"/>
              </w:rPr>
              <w:t>201</w:t>
            </w:r>
            <w:r>
              <w:rPr>
                <w:rFonts w:ascii="华文中宋" w:eastAsia="华文中宋" w:hAnsi="华文中宋"/>
                <w:sz w:val="28"/>
              </w:rPr>
              <w:t>9</w:t>
            </w:r>
            <w:r w:rsidRPr="00AF5D67">
              <w:rPr>
                <w:rFonts w:ascii="华文中宋" w:eastAsia="华文中宋" w:hAnsi="华文中宋" w:hint="eastAsia"/>
                <w:sz w:val="28"/>
              </w:rPr>
              <w:t>年</w:t>
            </w:r>
            <w:r>
              <w:rPr>
                <w:rFonts w:ascii="华文中宋" w:eastAsia="华文中宋" w:hAnsi="华文中宋" w:hint="eastAsia"/>
                <w:sz w:val="28"/>
              </w:rPr>
              <w:t xml:space="preserve"> </w:t>
            </w:r>
            <w:r w:rsidRPr="00AF5D67">
              <w:rPr>
                <w:rFonts w:ascii="华文中宋" w:eastAsia="华文中宋" w:hAnsi="华文中宋" w:hint="eastAsia"/>
                <w:sz w:val="28"/>
              </w:rPr>
              <w:t>月</w:t>
            </w:r>
            <w:r>
              <w:rPr>
                <w:rFonts w:ascii="华文中宋" w:eastAsia="华文中宋" w:hAnsi="华文中宋" w:hint="eastAsia"/>
                <w:sz w:val="28"/>
              </w:rPr>
              <w:t xml:space="preserve"> </w:t>
            </w:r>
            <w:r w:rsidRPr="00AF5D67">
              <w:rPr>
                <w:rFonts w:ascii="华文中宋" w:eastAsia="华文中宋" w:hAnsi="华文中宋" w:hint="eastAsia"/>
                <w:sz w:val="28"/>
              </w:rPr>
              <w:t>日</w:t>
            </w:r>
          </w:p>
        </w:tc>
        <w:tc>
          <w:tcPr>
            <w:tcW w:w="4525" w:type="dxa"/>
            <w:gridSpan w:val="6"/>
            <w:tcBorders>
              <w:right w:val="single" w:sz="4" w:space="0" w:color="auto"/>
            </w:tcBorders>
          </w:tcPr>
          <w:p w:rsidR="00846FEA" w:rsidRPr="00376D00" w:rsidRDefault="00846FEA" w:rsidP="00086964">
            <w:pPr>
              <w:spacing w:line="320" w:lineRule="exact"/>
              <w:jc w:val="left"/>
              <w:rPr>
                <w:rFonts w:ascii="华文中宋" w:eastAsia="华文中宋" w:hAnsi="华文中宋"/>
                <w:spacing w:val="-2"/>
                <w:sz w:val="28"/>
              </w:rPr>
            </w:pPr>
            <w:r w:rsidRPr="00AF5D67">
              <w:rPr>
                <w:rFonts w:ascii="宋体" w:hAnsi="宋体" w:cs="宋体" w:hint="eastAsia"/>
                <w:spacing w:val="-2"/>
                <w:sz w:val="28"/>
              </w:rPr>
              <w:t>领导签</w:t>
            </w:r>
            <w:r w:rsidRPr="00AF5D67">
              <w:rPr>
                <w:rFonts w:ascii="Dotum" w:eastAsia="Dotum" w:hAnsi="Dotum" w:cs="Dotum" w:hint="eastAsia"/>
                <w:spacing w:val="-2"/>
                <w:sz w:val="28"/>
              </w:rPr>
              <w:t>名：</w:t>
            </w:r>
          </w:p>
          <w:p w:rsidR="00846FEA" w:rsidRPr="00376D00" w:rsidRDefault="00846FEA" w:rsidP="00086964">
            <w:pPr>
              <w:spacing w:line="320" w:lineRule="exact"/>
              <w:ind w:firstLineChars="550" w:firstLine="1540"/>
              <w:rPr>
                <w:rFonts w:ascii="华文中宋" w:eastAsia="华文中宋" w:hAnsi="华文中宋"/>
                <w:sz w:val="28"/>
              </w:rPr>
            </w:pPr>
            <w:r w:rsidRPr="00AF5D67">
              <w:rPr>
                <w:rFonts w:ascii="华文中宋" w:eastAsia="华文中宋" w:hAnsi="华文中宋" w:hint="eastAsia"/>
                <w:sz w:val="28"/>
              </w:rPr>
              <w:t>（盖</w:t>
            </w:r>
            <w:r w:rsidRPr="00AF5D67">
              <w:rPr>
                <w:rFonts w:ascii="宋体" w:hAnsi="宋体" w:cs="宋体" w:hint="eastAsia"/>
                <w:sz w:val="28"/>
              </w:rPr>
              <w:t>单</w:t>
            </w:r>
            <w:r w:rsidRPr="00AF5D67">
              <w:rPr>
                <w:rFonts w:ascii="Dotum" w:eastAsia="Dotum" w:hAnsi="Dotum" w:cs="Dotum" w:hint="eastAsia"/>
                <w:sz w:val="28"/>
              </w:rPr>
              <w:t>位公章）</w:t>
            </w:r>
          </w:p>
          <w:p w:rsidR="00846FEA" w:rsidRPr="00376D00" w:rsidRDefault="00846FEA" w:rsidP="00086964">
            <w:pPr>
              <w:spacing w:line="320" w:lineRule="exact"/>
              <w:ind w:firstLineChars="400" w:firstLine="1120"/>
              <w:jc w:val="left"/>
              <w:rPr>
                <w:rFonts w:ascii="仿宋_GB2312" w:eastAsia="仿宋_GB2312"/>
                <w:sz w:val="28"/>
              </w:rPr>
            </w:pPr>
            <w:r w:rsidRPr="00AF5D67">
              <w:rPr>
                <w:rFonts w:ascii="华文中宋" w:eastAsia="华文中宋" w:hAnsi="华文中宋"/>
                <w:sz w:val="28"/>
              </w:rPr>
              <w:t>201</w:t>
            </w:r>
            <w:r>
              <w:rPr>
                <w:rFonts w:ascii="华文中宋" w:eastAsia="华文中宋" w:hAnsi="华文中宋"/>
                <w:sz w:val="28"/>
              </w:rPr>
              <w:t>9</w:t>
            </w:r>
            <w:r w:rsidRPr="00AF5D67">
              <w:rPr>
                <w:rFonts w:ascii="华文中宋" w:eastAsia="华文中宋" w:hAnsi="华文中宋" w:hint="eastAsia"/>
                <w:sz w:val="28"/>
              </w:rPr>
              <w:t>年</w:t>
            </w:r>
            <w:r>
              <w:rPr>
                <w:rFonts w:ascii="华文中宋" w:eastAsia="华文中宋" w:hAnsi="华文中宋" w:hint="eastAsia"/>
                <w:sz w:val="28"/>
              </w:rPr>
              <w:t xml:space="preserve"> </w:t>
            </w:r>
            <w:r w:rsidRPr="00AF5D67">
              <w:rPr>
                <w:rFonts w:ascii="华文中宋" w:eastAsia="华文中宋" w:hAnsi="华文中宋" w:hint="eastAsia"/>
                <w:sz w:val="28"/>
              </w:rPr>
              <w:t>月</w:t>
            </w:r>
            <w:r>
              <w:rPr>
                <w:rFonts w:ascii="华文中宋" w:eastAsia="华文中宋" w:hAnsi="华文中宋" w:hint="eastAsia"/>
                <w:sz w:val="28"/>
              </w:rPr>
              <w:t xml:space="preserve"> </w:t>
            </w:r>
            <w:r w:rsidRPr="00AF5D67">
              <w:rPr>
                <w:rFonts w:ascii="华文中宋" w:eastAsia="华文中宋" w:hAnsi="华文中宋" w:hint="eastAsia"/>
                <w:sz w:val="28"/>
              </w:rPr>
              <w:t>日</w:t>
            </w:r>
          </w:p>
        </w:tc>
      </w:tr>
      <w:tr w:rsidR="00846FEA" w:rsidRPr="00376D00" w:rsidTr="00846FEA">
        <w:tblPrEx>
          <w:tblBorders>
            <w:insideH w:val="none" w:sz="0" w:space="0" w:color="auto"/>
            <w:insideV w:val="none" w:sz="0" w:space="0" w:color="auto"/>
          </w:tblBorders>
        </w:tblPrEx>
        <w:trPr>
          <w:cantSplit/>
          <w:trHeight w:hRule="exact" w:val="427"/>
        </w:trPr>
        <w:tc>
          <w:tcPr>
            <w:tcW w:w="1641" w:type="dxa"/>
            <w:gridSpan w:val="3"/>
            <w:tcBorders>
              <w:top w:val="single" w:sz="4" w:space="0" w:color="auto"/>
              <w:left w:val="single" w:sz="4" w:space="0" w:color="auto"/>
              <w:bottom w:val="single" w:sz="4" w:space="0" w:color="auto"/>
              <w:right w:val="single" w:sz="4" w:space="0" w:color="auto"/>
            </w:tcBorders>
          </w:tcPr>
          <w:p w:rsidR="00846FEA" w:rsidRPr="00376D00" w:rsidRDefault="00846FEA" w:rsidP="00086964">
            <w:pPr>
              <w:spacing w:line="500" w:lineRule="exact"/>
              <w:rPr>
                <w:rFonts w:ascii="华文中宋" w:eastAsia="华文中宋" w:hAnsi="华文中宋"/>
                <w:spacing w:val="-12"/>
                <w:sz w:val="28"/>
                <w:szCs w:val="28"/>
              </w:rPr>
            </w:pPr>
            <w:r w:rsidRPr="00AF5D67">
              <w:rPr>
                <w:rFonts w:ascii="宋体" w:hAnsi="宋体" w:cs="宋体" w:hint="eastAsia"/>
                <w:spacing w:val="-12"/>
                <w:sz w:val="28"/>
                <w:szCs w:val="28"/>
              </w:rPr>
              <w:t>联</w:t>
            </w:r>
            <w:r w:rsidRPr="00AF5D67">
              <w:rPr>
                <w:rFonts w:ascii="Dotum" w:eastAsia="Dotum" w:hAnsi="Dotum" w:cs="Dotum" w:hint="eastAsia"/>
                <w:spacing w:val="-12"/>
                <w:sz w:val="28"/>
                <w:szCs w:val="28"/>
              </w:rPr>
              <w:t>系人</w:t>
            </w:r>
            <w:r w:rsidRPr="00AF5D67">
              <w:rPr>
                <w:rFonts w:ascii="华文中宋" w:eastAsia="华文中宋" w:hAnsi="华文中宋"/>
                <w:spacing w:val="-12"/>
                <w:sz w:val="28"/>
                <w:szCs w:val="28"/>
              </w:rPr>
              <w:t>(作者)</w:t>
            </w:r>
          </w:p>
        </w:tc>
        <w:tc>
          <w:tcPr>
            <w:tcW w:w="3225" w:type="dxa"/>
            <w:gridSpan w:val="4"/>
            <w:tcBorders>
              <w:top w:val="single" w:sz="4" w:space="0" w:color="auto"/>
              <w:left w:val="single" w:sz="4" w:space="0" w:color="auto"/>
              <w:bottom w:val="single" w:sz="4" w:space="0" w:color="auto"/>
              <w:right w:val="single" w:sz="4" w:space="0" w:color="auto"/>
            </w:tcBorders>
          </w:tcPr>
          <w:p w:rsidR="00846FEA" w:rsidRPr="00376D00" w:rsidRDefault="00846FEA" w:rsidP="00086964">
            <w:pPr>
              <w:spacing w:line="500" w:lineRule="exact"/>
              <w:jc w:val="center"/>
              <w:rPr>
                <w:rFonts w:ascii="华文中宋" w:eastAsia="华文中宋" w:hAnsi="华文中宋"/>
                <w:sz w:val="28"/>
              </w:rPr>
            </w:pPr>
            <w:r w:rsidRPr="0080000E">
              <w:rPr>
                <w:rFonts w:ascii="宋体" w:hAnsi="宋体" w:hint="eastAsia"/>
                <w:szCs w:val="21"/>
              </w:rPr>
              <w:t>邓其锋</w:t>
            </w:r>
          </w:p>
        </w:tc>
        <w:tc>
          <w:tcPr>
            <w:tcW w:w="979" w:type="dxa"/>
            <w:gridSpan w:val="2"/>
            <w:tcBorders>
              <w:top w:val="single" w:sz="4" w:space="0" w:color="auto"/>
              <w:left w:val="single" w:sz="4" w:space="0" w:color="auto"/>
              <w:bottom w:val="single" w:sz="4" w:space="0" w:color="auto"/>
              <w:right w:val="single" w:sz="4" w:space="0" w:color="auto"/>
            </w:tcBorders>
          </w:tcPr>
          <w:p w:rsidR="00846FEA" w:rsidRPr="00376D00" w:rsidRDefault="00846FEA" w:rsidP="00086964">
            <w:pPr>
              <w:spacing w:line="500" w:lineRule="exact"/>
              <w:rPr>
                <w:rFonts w:ascii="华文中宋" w:eastAsia="华文中宋" w:hAnsi="华文中宋"/>
                <w:sz w:val="28"/>
              </w:rPr>
            </w:pPr>
            <w:r w:rsidRPr="00AF5D67">
              <w:rPr>
                <w:rFonts w:ascii="华文中宋" w:eastAsia="华文中宋" w:hAnsi="华文中宋" w:hint="eastAsia"/>
                <w:sz w:val="28"/>
              </w:rPr>
              <w:t>手机</w:t>
            </w:r>
          </w:p>
        </w:tc>
        <w:tc>
          <w:tcPr>
            <w:tcW w:w="3227" w:type="dxa"/>
            <w:gridSpan w:val="2"/>
            <w:tcBorders>
              <w:top w:val="single" w:sz="4" w:space="0" w:color="auto"/>
              <w:left w:val="single" w:sz="4" w:space="0" w:color="auto"/>
              <w:bottom w:val="single" w:sz="4" w:space="0" w:color="auto"/>
              <w:right w:val="single" w:sz="4" w:space="0" w:color="auto"/>
            </w:tcBorders>
          </w:tcPr>
          <w:p w:rsidR="00846FEA" w:rsidRPr="0080000E" w:rsidRDefault="00846FEA" w:rsidP="00086964">
            <w:pPr>
              <w:spacing w:line="500" w:lineRule="exact"/>
              <w:jc w:val="center"/>
              <w:rPr>
                <w:rFonts w:ascii="华文中宋" w:eastAsia="华文中宋" w:hAnsi="华文中宋"/>
                <w:sz w:val="28"/>
              </w:rPr>
            </w:pPr>
            <w:r w:rsidRPr="0080000E">
              <w:rPr>
                <w:rFonts w:ascii="宋体" w:hAnsi="宋体"/>
                <w:szCs w:val="21"/>
              </w:rPr>
              <w:t>13615788523</w:t>
            </w:r>
          </w:p>
        </w:tc>
      </w:tr>
      <w:tr w:rsidR="00846FEA" w:rsidRPr="00376D00" w:rsidTr="00086964">
        <w:tblPrEx>
          <w:tblBorders>
            <w:insideH w:val="none" w:sz="0" w:space="0" w:color="auto"/>
            <w:insideV w:val="none" w:sz="0" w:space="0" w:color="auto"/>
          </w:tblBorders>
        </w:tblPrEx>
        <w:trPr>
          <w:cantSplit/>
          <w:trHeight w:hRule="exact" w:val="568"/>
        </w:trPr>
        <w:tc>
          <w:tcPr>
            <w:tcW w:w="1031" w:type="dxa"/>
            <w:tcBorders>
              <w:left w:val="single" w:sz="4" w:space="0" w:color="auto"/>
              <w:bottom w:val="single" w:sz="4" w:space="0" w:color="auto"/>
              <w:right w:val="single" w:sz="4" w:space="0" w:color="auto"/>
            </w:tcBorders>
          </w:tcPr>
          <w:p w:rsidR="00846FEA" w:rsidRPr="00376D00" w:rsidRDefault="00846FEA" w:rsidP="00086964">
            <w:pPr>
              <w:spacing w:line="500" w:lineRule="exact"/>
              <w:rPr>
                <w:rFonts w:ascii="华文中宋" w:eastAsia="华文中宋" w:hAnsi="华文中宋"/>
                <w:sz w:val="28"/>
              </w:rPr>
            </w:pPr>
            <w:r w:rsidRPr="00AF5D67">
              <w:rPr>
                <w:rFonts w:ascii="宋体" w:hAnsi="宋体" w:cs="宋体" w:hint="eastAsia"/>
                <w:sz w:val="28"/>
              </w:rPr>
              <w:t>电话</w:t>
            </w:r>
          </w:p>
        </w:tc>
        <w:tc>
          <w:tcPr>
            <w:tcW w:w="2545" w:type="dxa"/>
            <w:gridSpan w:val="3"/>
            <w:tcBorders>
              <w:left w:val="single" w:sz="4" w:space="0" w:color="auto"/>
              <w:bottom w:val="single" w:sz="4" w:space="0" w:color="auto"/>
              <w:right w:val="single" w:sz="4" w:space="0" w:color="auto"/>
            </w:tcBorders>
          </w:tcPr>
          <w:p w:rsidR="00846FEA" w:rsidRPr="00376D00" w:rsidRDefault="00846FEA" w:rsidP="00086964">
            <w:pPr>
              <w:spacing w:line="500" w:lineRule="exact"/>
              <w:jc w:val="center"/>
              <w:rPr>
                <w:rFonts w:ascii="华文中宋" w:eastAsia="华文中宋" w:hAnsi="华文中宋"/>
                <w:sz w:val="28"/>
              </w:rPr>
            </w:pPr>
            <w:r>
              <w:rPr>
                <w:rFonts w:ascii="宋体" w:hAnsi="宋体" w:hint="eastAsia"/>
                <w:szCs w:val="21"/>
              </w:rPr>
              <w:t>0578—2127661</w:t>
            </w:r>
          </w:p>
        </w:tc>
        <w:tc>
          <w:tcPr>
            <w:tcW w:w="1290" w:type="dxa"/>
            <w:gridSpan w:val="3"/>
            <w:tcBorders>
              <w:left w:val="single" w:sz="4" w:space="0" w:color="auto"/>
              <w:bottom w:val="single" w:sz="4" w:space="0" w:color="auto"/>
              <w:right w:val="single" w:sz="4" w:space="0" w:color="auto"/>
            </w:tcBorders>
          </w:tcPr>
          <w:p w:rsidR="00846FEA" w:rsidRPr="00376D00" w:rsidRDefault="00846FEA" w:rsidP="00086964">
            <w:pPr>
              <w:spacing w:line="500" w:lineRule="exact"/>
              <w:rPr>
                <w:rFonts w:ascii="华文中宋" w:eastAsia="华文中宋" w:hAnsi="华文中宋"/>
                <w:sz w:val="28"/>
              </w:rPr>
            </w:pPr>
            <w:r w:rsidRPr="00AF5D67">
              <w:rPr>
                <w:rFonts w:ascii="华文中宋" w:eastAsia="华文中宋" w:hAnsi="华文中宋"/>
                <w:sz w:val="28"/>
              </w:rPr>
              <w:t>E-mail</w:t>
            </w:r>
          </w:p>
        </w:tc>
        <w:tc>
          <w:tcPr>
            <w:tcW w:w="4206" w:type="dxa"/>
            <w:gridSpan w:val="4"/>
            <w:tcBorders>
              <w:left w:val="single" w:sz="4" w:space="0" w:color="auto"/>
              <w:bottom w:val="single" w:sz="4" w:space="0" w:color="auto"/>
              <w:right w:val="single" w:sz="4" w:space="0" w:color="auto"/>
            </w:tcBorders>
          </w:tcPr>
          <w:p w:rsidR="00846FEA" w:rsidRPr="00376D00" w:rsidRDefault="00846FEA" w:rsidP="00086964">
            <w:pPr>
              <w:spacing w:line="500" w:lineRule="exact"/>
              <w:jc w:val="center"/>
              <w:rPr>
                <w:rFonts w:ascii="华文中宋" w:eastAsia="华文中宋" w:hAnsi="华文中宋"/>
                <w:sz w:val="28"/>
              </w:rPr>
            </w:pPr>
            <w:r>
              <w:rPr>
                <w:rFonts w:ascii="宋体" w:hAnsi="宋体" w:hint="eastAsia"/>
                <w:szCs w:val="21"/>
              </w:rPr>
              <w:t>30606564@qq.com</w:t>
            </w:r>
          </w:p>
        </w:tc>
      </w:tr>
    </w:tbl>
    <w:p w:rsidR="007B0E86" w:rsidRPr="00846FEA" w:rsidRDefault="00846FEA" w:rsidP="00846FEA">
      <w:pPr>
        <w:jc w:val="center"/>
        <w:rPr>
          <w:szCs w:val="21"/>
        </w:rPr>
      </w:pPr>
      <w:r w:rsidRPr="00AF5D67">
        <w:rPr>
          <w:rFonts w:ascii="楷体_GB2312" w:eastAsia="楷体_GB2312" w:hAnsi="华文楷体" w:hint="eastAsia"/>
          <w:szCs w:val="21"/>
        </w:rPr>
        <w:t>此表可从浙江省记协网（</w:t>
      </w:r>
      <w:r w:rsidRPr="00AF5D67">
        <w:rPr>
          <w:rFonts w:ascii="楷体_GB2312" w:eastAsia="楷体_GB2312" w:hAnsi="华文楷体"/>
          <w:szCs w:val="21"/>
        </w:rPr>
        <w:t>http://www.zja.org.cn）</w:t>
      </w:r>
      <w:r w:rsidRPr="00AF5D67">
        <w:rPr>
          <w:rFonts w:ascii="楷体_GB2312" w:eastAsia="楷体_GB2312" w:hAnsi="华文楷体" w:hint="eastAsia"/>
          <w:szCs w:val="21"/>
        </w:rPr>
        <w:t>下载</w:t>
      </w:r>
    </w:p>
    <w:sectPr w:rsidR="007B0E86" w:rsidRPr="00846FEA" w:rsidSect="007B0E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F72"/>
    <w:rsid w:val="001969FA"/>
    <w:rsid w:val="00271105"/>
    <w:rsid w:val="002B0F72"/>
    <w:rsid w:val="007B0E86"/>
    <w:rsid w:val="00846FEA"/>
    <w:rsid w:val="00900D19"/>
    <w:rsid w:val="00A032E7"/>
    <w:rsid w:val="00A377CC"/>
    <w:rsid w:val="00B857EC"/>
    <w:rsid w:val="00D84EB0"/>
    <w:rsid w:val="00DE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7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900D19"/>
    <w:rPr>
      <w:rFonts w:cs="Times New Roman"/>
      <w:i/>
      <w:iCs/>
    </w:rPr>
  </w:style>
  <w:style w:type="character" w:styleId="a4">
    <w:name w:val="Hyperlink"/>
    <w:basedOn w:val="a0"/>
    <w:uiPriority w:val="99"/>
    <w:rsid w:val="00A032E7"/>
    <w:rPr>
      <w:rFonts w:cs="Times New Roman"/>
      <w:color w:val="0000FF"/>
      <w:u w:val="single"/>
    </w:rPr>
  </w:style>
  <w:style w:type="paragraph" w:styleId="a5">
    <w:name w:val="Normal (Web)"/>
    <w:basedOn w:val="a"/>
    <w:qFormat/>
    <w:rsid w:val="00DE0437"/>
    <w:pPr>
      <w:widowControl/>
      <w:spacing w:before="100" w:beforeAutospacing="1" w:after="100" w:afterAutospacing="1"/>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2019-03-08T10:31:00Z</dcterms:created>
  <dcterms:modified xsi:type="dcterms:W3CDTF">2019-03-08T10:31:00Z</dcterms:modified>
</cp:coreProperties>
</file>